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AAAD4C" w14:textId="77777777" w:rsidR="00A83866" w:rsidRDefault="00A83866" w:rsidP="001E28C7"/>
    <w:p w14:paraId="532AD36B" w14:textId="77777777" w:rsidR="003565B2" w:rsidRDefault="003565B2" w:rsidP="001E28C7">
      <w:pPr>
        <w:jc w:val="center"/>
        <w:rPr>
          <w:rFonts w:ascii="Arial Narrow" w:hAnsi="Arial Narrow"/>
          <w:b/>
          <w:sz w:val="44"/>
        </w:rPr>
      </w:pPr>
    </w:p>
    <w:p w14:paraId="560057E6" w14:textId="77777777" w:rsidR="003565B2" w:rsidRDefault="003565B2" w:rsidP="001E28C7">
      <w:pPr>
        <w:jc w:val="center"/>
        <w:rPr>
          <w:rFonts w:ascii="Arial Narrow" w:hAnsi="Arial Narrow"/>
          <w:b/>
          <w:sz w:val="44"/>
        </w:rPr>
      </w:pPr>
    </w:p>
    <w:p w14:paraId="07B9219B" w14:textId="77777777" w:rsidR="003565B2" w:rsidRDefault="003565B2" w:rsidP="001E28C7">
      <w:pPr>
        <w:jc w:val="center"/>
        <w:rPr>
          <w:rFonts w:ascii="Arial Narrow" w:hAnsi="Arial Narrow"/>
          <w:b/>
          <w:sz w:val="44"/>
        </w:rPr>
      </w:pPr>
    </w:p>
    <w:p w14:paraId="0E85D04A" w14:textId="77777777" w:rsidR="003565B2" w:rsidRDefault="003565B2" w:rsidP="001E28C7">
      <w:pPr>
        <w:jc w:val="center"/>
        <w:rPr>
          <w:rFonts w:ascii="Arial Narrow" w:hAnsi="Arial Narrow"/>
          <w:b/>
          <w:sz w:val="44"/>
        </w:rPr>
      </w:pPr>
    </w:p>
    <w:p w14:paraId="336BBA84" w14:textId="6E1CCEA1" w:rsidR="001A26CF" w:rsidRPr="001E28C7" w:rsidRDefault="004A7C6D" w:rsidP="001E28C7">
      <w:pPr>
        <w:jc w:val="center"/>
        <w:rPr>
          <w:rFonts w:ascii="Arial Narrow" w:hAnsi="Arial Narrow"/>
          <w:b/>
          <w:sz w:val="44"/>
        </w:rPr>
      </w:pPr>
      <w:r w:rsidRPr="001E28C7">
        <w:rPr>
          <w:rFonts w:ascii="Arial Narrow" w:hAnsi="Arial Narrow"/>
          <w:b/>
          <w:sz w:val="44"/>
        </w:rPr>
        <w:t>CADRE DE REPONSE – MEMOIRE TECHNIQUE</w:t>
      </w:r>
      <w:r w:rsidR="00DB421E">
        <w:rPr>
          <w:rFonts w:ascii="Arial Narrow" w:hAnsi="Arial Narrow"/>
          <w:b/>
          <w:sz w:val="44"/>
        </w:rPr>
        <w:t xml:space="preserve"> ET ENVIRONNEMENTAL</w:t>
      </w:r>
    </w:p>
    <w:p w14:paraId="141511AC" w14:textId="77777777" w:rsidR="00A83866" w:rsidRDefault="00A83866" w:rsidP="00A83866">
      <w:pPr>
        <w:jc w:val="center"/>
        <w:rPr>
          <w:rFonts w:ascii="Arial Narrow" w:hAnsi="Arial Narrow"/>
          <w:sz w:val="28"/>
          <w:szCs w:val="28"/>
        </w:rPr>
      </w:pPr>
    </w:p>
    <w:p w14:paraId="14A573DF" w14:textId="05F49C19" w:rsidR="00A83866" w:rsidRPr="003E63FD" w:rsidRDefault="00A83866" w:rsidP="00A83866">
      <w:pPr>
        <w:jc w:val="center"/>
        <w:rPr>
          <w:rFonts w:ascii="Arial Narrow" w:hAnsi="Arial Narrow"/>
          <w:sz w:val="28"/>
          <w:szCs w:val="28"/>
        </w:rPr>
      </w:pPr>
      <w:r>
        <w:rPr>
          <w:rFonts w:ascii="Arial Narrow" w:hAnsi="Arial Narrow"/>
          <w:sz w:val="28"/>
          <w:szCs w:val="28"/>
        </w:rPr>
        <w:t>Accord cadre de prestations de traduction et contrôle (relecture et corrections) en différentes langues pour le compte de l’EPMO-VGE</w:t>
      </w:r>
    </w:p>
    <w:p w14:paraId="2A5AF6DF" w14:textId="77777777" w:rsidR="00A83866" w:rsidRPr="001D247D" w:rsidRDefault="00A83866" w:rsidP="00A83866">
      <w:pPr>
        <w:pStyle w:val="En-tte"/>
        <w:tabs>
          <w:tab w:val="clear" w:pos="4536"/>
          <w:tab w:val="clear" w:pos="9072"/>
        </w:tabs>
        <w:spacing w:after="160" w:line="259" w:lineRule="auto"/>
        <w:jc w:val="center"/>
        <w:rPr>
          <w:rFonts w:ascii="Arial Narrow" w:hAnsi="Arial Narrow"/>
          <w:sz w:val="28"/>
          <w:szCs w:val="28"/>
        </w:rPr>
      </w:pPr>
      <w:r w:rsidRPr="00406958">
        <w:rPr>
          <w:rFonts w:ascii="Arial Narrow" w:hAnsi="Arial Narrow"/>
          <w:sz w:val="28"/>
          <w:szCs w:val="28"/>
        </w:rPr>
        <w:t>N°2026-461-462</w:t>
      </w:r>
      <w:r>
        <w:rPr>
          <w:rFonts w:ascii="Arial Narrow" w:hAnsi="Arial Narrow"/>
          <w:sz w:val="28"/>
          <w:szCs w:val="28"/>
        </w:rPr>
        <w:t>-465</w:t>
      </w:r>
    </w:p>
    <w:p w14:paraId="46DF34C4" w14:textId="77777777" w:rsidR="00EA70CC" w:rsidRDefault="00EA70CC" w:rsidP="00EA70CC">
      <w:pPr>
        <w:rPr>
          <w:rFonts w:ascii="Arial" w:eastAsia="Batang" w:hAnsi="Arial" w:cs="Arial"/>
        </w:rPr>
      </w:pPr>
    </w:p>
    <w:p w14:paraId="0E69F89E" w14:textId="083270BE" w:rsidR="007670D1" w:rsidRPr="00A83866" w:rsidRDefault="00A83866" w:rsidP="00A83866">
      <w:pPr>
        <w:jc w:val="center"/>
        <w:rPr>
          <w:b/>
          <w:sz w:val="28"/>
        </w:rPr>
      </w:pPr>
      <w:r w:rsidRPr="00A83866">
        <w:rPr>
          <w:rFonts w:ascii="Arial Narrow" w:hAnsi="Arial Narrow"/>
          <w:b/>
          <w:sz w:val="28"/>
        </w:rPr>
        <w:t xml:space="preserve">Lot </w:t>
      </w:r>
      <w:r w:rsidR="00DD1EC5">
        <w:rPr>
          <w:rFonts w:ascii="Arial Narrow" w:hAnsi="Arial Narrow"/>
          <w:b/>
          <w:sz w:val="28"/>
        </w:rPr>
        <w:t>N°2</w:t>
      </w:r>
      <w:r w:rsidRPr="00A83866">
        <w:rPr>
          <w:rFonts w:ascii="Arial Narrow" w:hAnsi="Arial Narrow"/>
          <w:b/>
          <w:sz w:val="28"/>
        </w:rPr>
        <w:t xml:space="preserve"> : Prestations de traduction et contrôle (relecture et corrections) de textes </w:t>
      </w:r>
      <w:r w:rsidR="00DD1EC5" w:rsidRPr="00DD1EC5">
        <w:rPr>
          <w:rFonts w:ascii="Arial Narrow" w:hAnsi="Arial Narrow"/>
          <w:b/>
          <w:sz w:val="28"/>
        </w:rPr>
        <w:t>de textes à caractère juridique par des traducteurs assermentés depuis ou vers l’anglais</w:t>
      </w:r>
    </w:p>
    <w:p w14:paraId="384A8070" w14:textId="77777777" w:rsidR="007670D1" w:rsidRPr="007670D1" w:rsidRDefault="007670D1" w:rsidP="007670D1"/>
    <w:p w14:paraId="04249BC1" w14:textId="28045577" w:rsidR="001E28C7" w:rsidRDefault="001E28C7" w:rsidP="001E28C7">
      <w:pPr>
        <w:jc w:val="both"/>
        <w:rPr>
          <w:rFonts w:ascii="Arial Narrow" w:eastAsia="Batang" w:hAnsi="Arial Narrow" w:cs="Arial"/>
          <w:b/>
          <w:sz w:val="24"/>
          <w:szCs w:val="24"/>
        </w:rPr>
      </w:pPr>
    </w:p>
    <w:p w14:paraId="67FF6F4F" w14:textId="615A06F3" w:rsidR="001E28C7" w:rsidRPr="00A83866" w:rsidRDefault="001E28C7" w:rsidP="001E28C7">
      <w:pPr>
        <w:spacing w:after="0" w:line="242" w:lineRule="auto"/>
        <w:rPr>
          <w:rFonts w:ascii="Arial Narrow" w:hAnsi="Arial Narrow" w:cs="Arial"/>
          <w:b/>
          <w:sz w:val="24"/>
        </w:rPr>
      </w:pPr>
      <w:r w:rsidRPr="00A83866">
        <w:rPr>
          <w:rFonts w:ascii="Arial Narrow" w:hAnsi="Arial Narrow" w:cs="Arial"/>
          <w:b/>
          <w:sz w:val="24"/>
        </w:rPr>
        <w:t>Ce document décrit le plan attendu pour le mémoire technique</w:t>
      </w:r>
      <w:r>
        <w:rPr>
          <w:rFonts w:ascii="Arial Narrow" w:hAnsi="Arial Narrow" w:cs="Arial"/>
          <w:b/>
          <w:sz w:val="24"/>
        </w:rPr>
        <w:t xml:space="preserve"> et environnemental.</w:t>
      </w:r>
    </w:p>
    <w:p w14:paraId="4D5E1BAA" w14:textId="77777777" w:rsidR="001E28C7" w:rsidRPr="00A83866" w:rsidRDefault="001E28C7" w:rsidP="001E28C7">
      <w:pPr>
        <w:spacing w:after="0" w:line="242" w:lineRule="auto"/>
        <w:rPr>
          <w:rFonts w:ascii="Arial Narrow" w:hAnsi="Arial Narrow" w:cs="Arial"/>
          <w:b/>
          <w:sz w:val="24"/>
        </w:rPr>
      </w:pPr>
      <w:r w:rsidRPr="00A83866">
        <w:rPr>
          <w:rFonts w:ascii="Arial Narrow" w:hAnsi="Arial Narrow" w:cs="Arial"/>
          <w:b/>
          <w:sz w:val="24"/>
        </w:rPr>
        <w:t>Le candidat doit impérativement respecter ce plan.</w:t>
      </w:r>
    </w:p>
    <w:p w14:paraId="2E582D2A" w14:textId="77777777" w:rsidR="001E28C7" w:rsidRPr="003565B2" w:rsidRDefault="001E28C7" w:rsidP="001E28C7">
      <w:pPr>
        <w:spacing w:after="0" w:line="242" w:lineRule="auto"/>
        <w:rPr>
          <w:rFonts w:ascii="Arial Narrow" w:hAnsi="Arial Narrow" w:cs="Arial"/>
          <w:sz w:val="24"/>
        </w:rPr>
      </w:pPr>
      <w:r w:rsidRPr="003565B2">
        <w:rPr>
          <w:rFonts w:ascii="Arial Narrow" w:hAnsi="Arial Narrow" w:cs="Arial"/>
          <w:sz w:val="24"/>
        </w:rPr>
        <w:t>Les éléments détaillés dans chaque partie constituent les attentes minimales de l’EPMO-VGE.</w:t>
      </w:r>
    </w:p>
    <w:p w14:paraId="07C96706" w14:textId="77777777" w:rsidR="001E28C7" w:rsidRPr="003565B2" w:rsidRDefault="001E28C7" w:rsidP="001E28C7">
      <w:pPr>
        <w:spacing w:after="0" w:line="242" w:lineRule="auto"/>
        <w:rPr>
          <w:rFonts w:ascii="Arial Narrow" w:hAnsi="Arial Narrow" w:cs="Arial"/>
          <w:sz w:val="24"/>
        </w:rPr>
      </w:pPr>
      <w:r w:rsidRPr="003565B2">
        <w:rPr>
          <w:rFonts w:ascii="Arial Narrow" w:hAnsi="Arial Narrow" w:cs="Arial"/>
          <w:sz w:val="24"/>
        </w:rPr>
        <w:t>Le candidat peut, s’il le souhaite, rajouter tout élément qu’il juge nécessaire dans chacune des parties.</w:t>
      </w:r>
    </w:p>
    <w:p w14:paraId="5481FE96" w14:textId="77777777" w:rsidR="001E28C7" w:rsidRPr="00A83866" w:rsidRDefault="001E28C7" w:rsidP="001E28C7">
      <w:pPr>
        <w:spacing w:after="0" w:line="242" w:lineRule="auto"/>
        <w:rPr>
          <w:rFonts w:ascii="Arial Narrow" w:hAnsi="Arial Narrow" w:cs="Arial"/>
          <w:b/>
          <w:sz w:val="24"/>
        </w:rPr>
      </w:pPr>
    </w:p>
    <w:p w14:paraId="7443204E" w14:textId="1A109D2E" w:rsidR="001E28C7" w:rsidRDefault="001E28C7" w:rsidP="001E28C7">
      <w:pPr>
        <w:jc w:val="both"/>
        <w:rPr>
          <w:rFonts w:ascii="Arial Narrow" w:eastAsia="Batang" w:hAnsi="Arial Narrow" w:cs="Arial"/>
          <w:b/>
          <w:sz w:val="24"/>
          <w:szCs w:val="24"/>
        </w:rPr>
      </w:pPr>
      <w:r w:rsidRPr="00A83866">
        <w:rPr>
          <w:rFonts w:ascii="Arial Narrow" w:hAnsi="Arial Narrow" w:cs="Arial"/>
          <w:b/>
          <w:color w:val="FF0000"/>
          <w:sz w:val="24"/>
        </w:rPr>
        <w:t>Il est recommandé aux candidats de compléter directement leurs réponses dans le présent document.</w:t>
      </w:r>
    </w:p>
    <w:p w14:paraId="6C02EE39" w14:textId="77777777" w:rsidR="00DB421E" w:rsidRPr="001078AF" w:rsidRDefault="00DB421E" w:rsidP="00DB421E">
      <w:pPr>
        <w:pStyle w:val="Corpsdetexte"/>
        <w:spacing w:line="240" w:lineRule="auto"/>
        <w:jc w:val="both"/>
        <w:rPr>
          <w:rFonts w:ascii="Arial Narrow" w:hAnsi="Arial Narrow"/>
          <w:color w:val="FF0000"/>
        </w:rPr>
      </w:pPr>
      <w:r w:rsidRPr="001078AF">
        <w:rPr>
          <w:rFonts w:ascii="Arial Narrow" w:hAnsi="Arial Narrow"/>
          <w:color w:val="FF0000"/>
        </w:rPr>
        <w:t>Le renvoi à des liens hypertextes ne sont pas autorisés et ne seront pas pris en compte dans le cadre de l’analyse.</w:t>
      </w:r>
    </w:p>
    <w:p w14:paraId="4779F1EC" w14:textId="61A4EE3A" w:rsidR="00DB421E" w:rsidRDefault="00DB421E" w:rsidP="00DB421E">
      <w:pPr>
        <w:pStyle w:val="Corpsdetexte"/>
        <w:spacing w:line="240" w:lineRule="auto"/>
        <w:jc w:val="both"/>
        <w:rPr>
          <w:rFonts w:ascii="Arial Narrow" w:hAnsi="Arial Narrow"/>
          <w:color w:val="FF0000"/>
        </w:rPr>
      </w:pPr>
      <w:r>
        <w:rPr>
          <w:rFonts w:ascii="Arial Narrow" w:hAnsi="Arial Narrow"/>
          <w:color w:val="FF0000"/>
        </w:rPr>
        <w:t>L’absence du cadre de réponse</w:t>
      </w:r>
      <w:r w:rsidRPr="001078AF">
        <w:rPr>
          <w:rFonts w:ascii="Arial Narrow" w:hAnsi="Arial Narrow"/>
          <w:color w:val="FF0000"/>
        </w:rPr>
        <w:t xml:space="preserve"> </w:t>
      </w:r>
      <w:r>
        <w:rPr>
          <w:rFonts w:ascii="Arial Narrow" w:hAnsi="Arial Narrow"/>
          <w:color w:val="FF0000"/>
        </w:rPr>
        <w:t xml:space="preserve">complété </w:t>
      </w:r>
      <w:r w:rsidRPr="001078AF">
        <w:rPr>
          <w:rFonts w:ascii="Arial Narrow" w:hAnsi="Arial Narrow"/>
          <w:color w:val="FF0000"/>
        </w:rPr>
        <w:t xml:space="preserve">entraînera l’irrégularité de l’offre déposée. </w:t>
      </w:r>
      <w:r w:rsidRPr="001078AF">
        <w:rPr>
          <w:rFonts w:ascii="Arial Narrow" w:hAnsi="Arial Narrow"/>
          <w:b/>
          <w:color w:val="FF0000"/>
          <w:u w:val="single"/>
        </w:rPr>
        <w:t>Cette irrégularité ne pourra faire l’objet d’aucune régularisation</w:t>
      </w:r>
      <w:r w:rsidRPr="001078AF">
        <w:rPr>
          <w:rFonts w:ascii="Arial Narrow" w:hAnsi="Arial Narrow"/>
          <w:color w:val="FF0000"/>
        </w:rPr>
        <w:t>.</w:t>
      </w:r>
    </w:p>
    <w:p w14:paraId="140197D4" w14:textId="77777777" w:rsidR="001E28C7" w:rsidRDefault="001E28C7" w:rsidP="001E28C7">
      <w:pPr>
        <w:jc w:val="both"/>
        <w:rPr>
          <w:rFonts w:ascii="Arial Narrow" w:eastAsia="Batang" w:hAnsi="Arial Narrow" w:cs="Arial"/>
          <w:b/>
          <w:sz w:val="24"/>
          <w:szCs w:val="24"/>
        </w:rPr>
      </w:pPr>
    </w:p>
    <w:p w14:paraId="7ABA36B0" w14:textId="77777777" w:rsidR="001E28C7" w:rsidRDefault="001E28C7" w:rsidP="001E28C7">
      <w:pPr>
        <w:jc w:val="both"/>
        <w:rPr>
          <w:rFonts w:ascii="Arial Narrow" w:eastAsia="Batang" w:hAnsi="Arial Narrow" w:cs="Arial"/>
          <w:b/>
          <w:sz w:val="24"/>
          <w:szCs w:val="24"/>
        </w:rPr>
      </w:pPr>
    </w:p>
    <w:p w14:paraId="419B9061" w14:textId="77777777" w:rsidR="001E28C7" w:rsidRDefault="001E28C7" w:rsidP="001E28C7">
      <w:pPr>
        <w:jc w:val="both"/>
        <w:rPr>
          <w:rFonts w:ascii="Arial Narrow" w:eastAsia="Batang" w:hAnsi="Arial Narrow" w:cs="Arial"/>
          <w:b/>
          <w:sz w:val="24"/>
          <w:szCs w:val="24"/>
        </w:rPr>
      </w:pPr>
    </w:p>
    <w:p w14:paraId="70BE1981" w14:textId="77777777" w:rsidR="001E28C7" w:rsidRDefault="001E28C7" w:rsidP="001E28C7">
      <w:pPr>
        <w:jc w:val="both"/>
        <w:rPr>
          <w:rFonts w:ascii="Arial Narrow" w:eastAsia="Batang" w:hAnsi="Arial Narrow" w:cs="Arial"/>
          <w:b/>
          <w:sz w:val="24"/>
          <w:szCs w:val="24"/>
        </w:rPr>
      </w:pPr>
    </w:p>
    <w:p w14:paraId="70690842" w14:textId="77777777" w:rsidR="001E28C7" w:rsidRDefault="001E28C7" w:rsidP="001E28C7">
      <w:pPr>
        <w:jc w:val="both"/>
        <w:rPr>
          <w:rFonts w:ascii="Arial Narrow" w:eastAsia="Batang" w:hAnsi="Arial Narrow" w:cs="Arial"/>
          <w:b/>
          <w:sz w:val="24"/>
          <w:szCs w:val="24"/>
        </w:rPr>
      </w:pPr>
    </w:p>
    <w:p w14:paraId="7E49EDFE" w14:textId="77777777" w:rsidR="001E28C7" w:rsidRDefault="001E28C7" w:rsidP="001E28C7">
      <w:pPr>
        <w:jc w:val="both"/>
        <w:rPr>
          <w:rFonts w:ascii="Arial Narrow" w:eastAsia="Batang" w:hAnsi="Arial Narrow" w:cs="Arial"/>
          <w:b/>
          <w:sz w:val="24"/>
          <w:szCs w:val="24"/>
        </w:rPr>
      </w:pPr>
    </w:p>
    <w:p w14:paraId="1682241D" w14:textId="77777777" w:rsidR="001E28C7" w:rsidRDefault="001E28C7" w:rsidP="001E28C7">
      <w:pPr>
        <w:jc w:val="both"/>
        <w:rPr>
          <w:rFonts w:ascii="Arial Narrow" w:eastAsia="Batang" w:hAnsi="Arial Narrow" w:cs="Arial"/>
          <w:b/>
          <w:sz w:val="24"/>
          <w:szCs w:val="24"/>
        </w:rPr>
      </w:pPr>
    </w:p>
    <w:p w14:paraId="548C6143" w14:textId="77777777" w:rsidR="001E28C7" w:rsidRDefault="001E28C7" w:rsidP="001E28C7">
      <w:pPr>
        <w:jc w:val="both"/>
        <w:rPr>
          <w:rFonts w:ascii="Arial Narrow" w:eastAsia="Batang" w:hAnsi="Arial Narrow" w:cs="Arial"/>
          <w:b/>
          <w:sz w:val="24"/>
          <w:szCs w:val="24"/>
        </w:rPr>
      </w:pPr>
    </w:p>
    <w:p w14:paraId="2D09C8CC" w14:textId="77777777" w:rsidR="001E28C7" w:rsidRDefault="001E28C7" w:rsidP="001E28C7">
      <w:pPr>
        <w:jc w:val="both"/>
        <w:rPr>
          <w:rFonts w:ascii="Arial Narrow" w:eastAsia="Batang" w:hAnsi="Arial Narrow" w:cs="Arial"/>
          <w:b/>
          <w:sz w:val="24"/>
          <w:szCs w:val="24"/>
        </w:rPr>
      </w:pPr>
    </w:p>
    <w:p w14:paraId="57DD7636" w14:textId="77777777" w:rsidR="001E28C7" w:rsidRDefault="001E28C7" w:rsidP="001E28C7">
      <w:pPr>
        <w:jc w:val="both"/>
        <w:rPr>
          <w:rFonts w:ascii="Arial Narrow" w:eastAsia="Batang" w:hAnsi="Arial Narrow" w:cs="Arial"/>
          <w:b/>
          <w:sz w:val="24"/>
          <w:szCs w:val="24"/>
        </w:rPr>
      </w:pPr>
    </w:p>
    <w:p w14:paraId="4C5ED97E" w14:textId="6B86A7B8" w:rsidR="001E28C7" w:rsidRDefault="001E28C7" w:rsidP="001E28C7">
      <w:pPr>
        <w:jc w:val="both"/>
        <w:rPr>
          <w:rFonts w:ascii="Arial Narrow" w:eastAsia="Batang" w:hAnsi="Arial Narrow" w:cs="Arial"/>
          <w:b/>
          <w:sz w:val="24"/>
          <w:szCs w:val="24"/>
        </w:rPr>
      </w:pPr>
    </w:p>
    <w:p w14:paraId="22E6F0CC" w14:textId="77777777" w:rsidR="001E28C7" w:rsidRDefault="001E28C7" w:rsidP="001E28C7">
      <w:pPr>
        <w:jc w:val="both"/>
        <w:rPr>
          <w:rFonts w:ascii="Arial Narrow" w:eastAsia="Batang" w:hAnsi="Arial Narrow" w:cs="Arial"/>
          <w:b/>
          <w:sz w:val="24"/>
          <w:szCs w:val="24"/>
        </w:rPr>
      </w:pPr>
    </w:p>
    <w:sdt>
      <w:sdtPr>
        <w:id w:val="-554782025"/>
        <w:docPartObj>
          <w:docPartGallery w:val="Table of Contents"/>
          <w:docPartUnique/>
        </w:docPartObj>
      </w:sdtPr>
      <w:sdtEndPr>
        <w:rPr>
          <w:rFonts w:ascii="Calibri" w:eastAsia="Calibri" w:hAnsi="Calibri" w:cs="Calibri"/>
          <w:b/>
          <w:bCs/>
          <w:color w:val="000000"/>
          <w:sz w:val="22"/>
          <w:szCs w:val="22"/>
        </w:rPr>
      </w:sdtEndPr>
      <w:sdtContent>
        <w:p w14:paraId="3902BBF8" w14:textId="701B6B27" w:rsidR="001E28C7" w:rsidRPr="001E28C7" w:rsidRDefault="001E28C7" w:rsidP="001E28C7">
          <w:pPr>
            <w:pStyle w:val="En-ttedetabledesmatires"/>
            <w:jc w:val="center"/>
            <w:rPr>
              <w:rFonts w:ascii="Arial Narrow" w:hAnsi="Arial Narrow"/>
              <w:b/>
              <w:color w:val="C00000"/>
              <w:sz w:val="36"/>
            </w:rPr>
          </w:pPr>
          <w:r w:rsidRPr="001E28C7">
            <w:rPr>
              <w:rFonts w:ascii="Arial Narrow" w:hAnsi="Arial Narrow"/>
              <w:b/>
              <w:color w:val="C00000"/>
              <w:sz w:val="36"/>
            </w:rPr>
            <w:t>SOMMAIRE</w:t>
          </w:r>
        </w:p>
        <w:p w14:paraId="37482452" w14:textId="16952C94" w:rsidR="001E28C7" w:rsidRDefault="001E28C7" w:rsidP="001E28C7"/>
        <w:p w14:paraId="73DBEB40" w14:textId="77777777" w:rsidR="001E28C7" w:rsidRPr="001E28C7" w:rsidRDefault="001E28C7" w:rsidP="001E28C7"/>
        <w:p w14:paraId="10D0489F" w14:textId="2D731833" w:rsidR="001E28C7" w:rsidRDefault="001E28C7" w:rsidP="001E28C7">
          <w:pPr>
            <w:pStyle w:val="TM1"/>
            <w:tabs>
              <w:tab w:val="right" w:leader="dot" w:pos="9743"/>
            </w:tabs>
            <w:jc w:val="both"/>
            <w:rPr>
              <w:rStyle w:val="Lienhypertexte"/>
              <w:rFonts w:ascii="Arial Narrow" w:hAnsi="Arial Narrow"/>
              <w:noProof/>
              <w:sz w:val="24"/>
            </w:rPr>
          </w:pPr>
          <w:r w:rsidRPr="001E28C7">
            <w:rPr>
              <w:rFonts w:ascii="Arial Narrow" w:hAnsi="Arial Narrow"/>
              <w:sz w:val="24"/>
            </w:rPr>
            <w:fldChar w:fldCharType="begin"/>
          </w:r>
          <w:r w:rsidRPr="001E28C7">
            <w:rPr>
              <w:rFonts w:ascii="Arial Narrow" w:hAnsi="Arial Narrow"/>
              <w:sz w:val="24"/>
            </w:rPr>
            <w:instrText xml:space="preserve"> TOC \o "1-3" \h \z \u </w:instrText>
          </w:r>
          <w:r w:rsidRPr="001E28C7">
            <w:rPr>
              <w:rFonts w:ascii="Arial Narrow" w:hAnsi="Arial Narrow"/>
              <w:sz w:val="24"/>
            </w:rPr>
            <w:fldChar w:fldCharType="separate"/>
          </w:r>
          <w:hyperlink w:anchor="_Toc233711157" w:history="1">
            <w:r w:rsidRPr="001E28C7">
              <w:rPr>
                <w:rStyle w:val="Lienhypertexte"/>
                <w:rFonts w:ascii="Arial Narrow" w:hAnsi="Arial Narrow"/>
                <w:b/>
                <w:noProof/>
                <w:sz w:val="24"/>
              </w:rPr>
              <w:t>CRITERE 1. VALEUR TECHNIQUE</w:t>
            </w:r>
            <w:r w:rsidRPr="001E28C7">
              <w:rPr>
                <w:rFonts w:ascii="Arial Narrow" w:hAnsi="Arial Narrow"/>
                <w:noProof/>
                <w:webHidden/>
                <w:sz w:val="24"/>
              </w:rPr>
              <w:tab/>
            </w:r>
            <w:r w:rsidRPr="001E28C7">
              <w:rPr>
                <w:rFonts w:ascii="Arial Narrow" w:hAnsi="Arial Narrow"/>
                <w:noProof/>
                <w:webHidden/>
                <w:sz w:val="24"/>
              </w:rPr>
              <w:fldChar w:fldCharType="begin"/>
            </w:r>
            <w:r w:rsidRPr="001E28C7">
              <w:rPr>
                <w:rFonts w:ascii="Arial Narrow" w:hAnsi="Arial Narrow"/>
                <w:noProof/>
                <w:webHidden/>
                <w:sz w:val="24"/>
              </w:rPr>
              <w:instrText xml:space="preserve"> PAGEREF _Toc233711157 \h </w:instrText>
            </w:r>
            <w:r w:rsidRPr="001E28C7">
              <w:rPr>
                <w:rFonts w:ascii="Arial Narrow" w:hAnsi="Arial Narrow"/>
                <w:noProof/>
                <w:webHidden/>
                <w:sz w:val="24"/>
              </w:rPr>
            </w:r>
            <w:r w:rsidRPr="001E28C7">
              <w:rPr>
                <w:rFonts w:ascii="Arial Narrow" w:hAnsi="Arial Narrow"/>
                <w:noProof/>
                <w:webHidden/>
                <w:sz w:val="24"/>
              </w:rPr>
              <w:fldChar w:fldCharType="separate"/>
            </w:r>
            <w:r w:rsidRPr="001E28C7">
              <w:rPr>
                <w:rFonts w:ascii="Arial Narrow" w:hAnsi="Arial Narrow"/>
                <w:noProof/>
                <w:webHidden/>
                <w:sz w:val="24"/>
              </w:rPr>
              <w:t>3</w:t>
            </w:r>
            <w:r w:rsidRPr="001E28C7">
              <w:rPr>
                <w:rFonts w:ascii="Arial Narrow" w:hAnsi="Arial Narrow"/>
                <w:noProof/>
                <w:webHidden/>
                <w:sz w:val="24"/>
              </w:rPr>
              <w:fldChar w:fldCharType="end"/>
            </w:r>
          </w:hyperlink>
        </w:p>
        <w:p w14:paraId="33742B21" w14:textId="77777777" w:rsidR="001E28C7" w:rsidRPr="001E28C7" w:rsidRDefault="001E28C7" w:rsidP="001E28C7">
          <w:pPr>
            <w:jc w:val="both"/>
          </w:pPr>
        </w:p>
        <w:p w14:paraId="217EAB6B" w14:textId="37D2AE9A" w:rsidR="001E28C7" w:rsidRPr="001E28C7" w:rsidRDefault="001E28C7" w:rsidP="001E28C7">
          <w:pPr>
            <w:pStyle w:val="TM2"/>
            <w:tabs>
              <w:tab w:val="right" w:leader="dot" w:pos="9743"/>
            </w:tabs>
            <w:jc w:val="both"/>
            <w:rPr>
              <w:rFonts w:ascii="Arial Narrow" w:eastAsiaTheme="minorEastAsia" w:hAnsi="Arial Narrow" w:cstheme="minorBidi"/>
              <w:noProof/>
              <w:color w:val="auto"/>
              <w:sz w:val="24"/>
            </w:rPr>
          </w:pPr>
          <w:hyperlink w:anchor="_Toc233711158" w:history="1">
            <w:r w:rsidRPr="001E28C7">
              <w:rPr>
                <w:rStyle w:val="Lienhypertexte"/>
                <w:rFonts w:ascii="Arial Narrow" w:hAnsi="Arial Narrow"/>
                <w:b/>
                <w:noProof/>
                <w:sz w:val="24"/>
              </w:rPr>
              <w:t xml:space="preserve">Sous-critère 1.1 : </w:t>
            </w:r>
            <w:r w:rsidRPr="001E28C7">
              <w:rPr>
                <w:rStyle w:val="Lienhypertexte"/>
                <w:rFonts w:ascii="Arial Narrow" w:hAnsi="Arial Narrow"/>
                <w:noProof/>
                <w:sz w:val="24"/>
              </w:rPr>
              <w:t>Qualité et pertinence des moyens humains proposés pour les prestations de traduction et le cas échéant de contrôle et relecture (nombre, formations, expériences, diplômes, etc)</w:t>
            </w:r>
            <w:r w:rsidRPr="001E28C7">
              <w:rPr>
                <w:rFonts w:ascii="Arial Narrow" w:hAnsi="Arial Narrow"/>
                <w:noProof/>
                <w:webHidden/>
                <w:sz w:val="24"/>
              </w:rPr>
              <w:tab/>
            </w:r>
            <w:r w:rsidRPr="001E28C7">
              <w:rPr>
                <w:rFonts w:ascii="Arial Narrow" w:hAnsi="Arial Narrow"/>
                <w:noProof/>
                <w:webHidden/>
                <w:sz w:val="24"/>
              </w:rPr>
              <w:fldChar w:fldCharType="begin"/>
            </w:r>
            <w:r w:rsidRPr="001E28C7">
              <w:rPr>
                <w:rFonts w:ascii="Arial Narrow" w:hAnsi="Arial Narrow"/>
                <w:noProof/>
                <w:webHidden/>
                <w:sz w:val="24"/>
              </w:rPr>
              <w:instrText xml:space="preserve"> PAGEREF _Toc233711158 \h </w:instrText>
            </w:r>
            <w:r w:rsidRPr="001E28C7">
              <w:rPr>
                <w:rFonts w:ascii="Arial Narrow" w:hAnsi="Arial Narrow"/>
                <w:noProof/>
                <w:webHidden/>
                <w:sz w:val="24"/>
              </w:rPr>
            </w:r>
            <w:r w:rsidRPr="001E28C7">
              <w:rPr>
                <w:rFonts w:ascii="Arial Narrow" w:hAnsi="Arial Narrow"/>
                <w:noProof/>
                <w:webHidden/>
                <w:sz w:val="24"/>
              </w:rPr>
              <w:fldChar w:fldCharType="separate"/>
            </w:r>
            <w:r w:rsidRPr="001E28C7">
              <w:rPr>
                <w:rFonts w:ascii="Arial Narrow" w:hAnsi="Arial Narrow"/>
                <w:noProof/>
                <w:webHidden/>
                <w:sz w:val="24"/>
              </w:rPr>
              <w:t>3</w:t>
            </w:r>
            <w:r w:rsidRPr="001E28C7">
              <w:rPr>
                <w:rFonts w:ascii="Arial Narrow" w:hAnsi="Arial Narrow"/>
                <w:noProof/>
                <w:webHidden/>
                <w:sz w:val="24"/>
              </w:rPr>
              <w:fldChar w:fldCharType="end"/>
            </w:r>
          </w:hyperlink>
        </w:p>
        <w:p w14:paraId="1382EF6E" w14:textId="28A62085" w:rsidR="001E28C7" w:rsidRPr="001E28C7" w:rsidRDefault="001E28C7" w:rsidP="001E28C7">
          <w:pPr>
            <w:pStyle w:val="TM2"/>
            <w:tabs>
              <w:tab w:val="right" w:leader="dot" w:pos="9743"/>
            </w:tabs>
            <w:jc w:val="both"/>
            <w:rPr>
              <w:rFonts w:ascii="Arial Narrow" w:eastAsiaTheme="minorEastAsia" w:hAnsi="Arial Narrow" w:cstheme="minorBidi"/>
              <w:noProof/>
              <w:color w:val="auto"/>
              <w:sz w:val="24"/>
            </w:rPr>
          </w:pPr>
          <w:hyperlink w:anchor="_Toc233711159" w:history="1">
            <w:r w:rsidRPr="001E28C7">
              <w:rPr>
                <w:rStyle w:val="Lienhypertexte"/>
                <w:rFonts w:ascii="Arial Narrow" w:hAnsi="Arial Narrow"/>
                <w:b/>
                <w:noProof/>
                <w:sz w:val="24"/>
              </w:rPr>
              <w:t xml:space="preserve">Sous-critère 1.2 : </w:t>
            </w:r>
            <w:r w:rsidRPr="001E28C7">
              <w:rPr>
                <w:rStyle w:val="Lienhypertexte"/>
                <w:rFonts w:ascii="Arial Narrow" w:hAnsi="Arial Narrow"/>
                <w:noProof/>
                <w:sz w:val="24"/>
              </w:rPr>
              <w:t>Organisation, moyens techniques et méthodologie de travail proposée par le candidat pour assurer la qualité et la pertinence de la passation et du suivi des prestations de traduction et contrôle (et relecture le cas échéant) aussi bien en délai classique qu’en délai d’urgence</w:t>
            </w:r>
            <w:r w:rsidRPr="001E28C7">
              <w:rPr>
                <w:rFonts w:ascii="Arial Narrow" w:hAnsi="Arial Narrow"/>
                <w:noProof/>
                <w:webHidden/>
                <w:sz w:val="24"/>
              </w:rPr>
              <w:tab/>
            </w:r>
            <w:r w:rsidRPr="001E28C7">
              <w:rPr>
                <w:rFonts w:ascii="Arial Narrow" w:hAnsi="Arial Narrow"/>
                <w:noProof/>
                <w:webHidden/>
                <w:sz w:val="24"/>
              </w:rPr>
              <w:fldChar w:fldCharType="begin"/>
            </w:r>
            <w:r w:rsidRPr="001E28C7">
              <w:rPr>
                <w:rFonts w:ascii="Arial Narrow" w:hAnsi="Arial Narrow"/>
                <w:noProof/>
                <w:webHidden/>
                <w:sz w:val="24"/>
              </w:rPr>
              <w:instrText xml:space="preserve"> PAGEREF _Toc233711159 \h </w:instrText>
            </w:r>
            <w:r w:rsidRPr="001E28C7">
              <w:rPr>
                <w:rFonts w:ascii="Arial Narrow" w:hAnsi="Arial Narrow"/>
                <w:noProof/>
                <w:webHidden/>
                <w:sz w:val="24"/>
              </w:rPr>
            </w:r>
            <w:r w:rsidRPr="001E28C7">
              <w:rPr>
                <w:rFonts w:ascii="Arial Narrow" w:hAnsi="Arial Narrow"/>
                <w:noProof/>
                <w:webHidden/>
                <w:sz w:val="24"/>
              </w:rPr>
              <w:fldChar w:fldCharType="separate"/>
            </w:r>
            <w:r w:rsidRPr="001E28C7">
              <w:rPr>
                <w:rFonts w:ascii="Arial Narrow" w:hAnsi="Arial Narrow"/>
                <w:noProof/>
                <w:webHidden/>
                <w:sz w:val="24"/>
              </w:rPr>
              <w:t>3</w:t>
            </w:r>
            <w:r w:rsidRPr="001E28C7">
              <w:rPr>
                <w:rFonts w:ascii="Arial Narrow" w:hAnsi="Arial Narrow"/>
                <w:noProof/>
                <w:webHidden/>
                <w:sz w:val="24"/>
              </w:rPr>
              <w:fldChar w:fldCharType="end"/>
            </w:r>
          </w:hyperlink>
        </w:p>
        <w:p w14:paraId="21281459" w14:textId="1DA42F60" w:rsidR="001E28C7" w:rsidRDefault="001E28C7" w:rsidP="001E28C7">
          <w:pPr>
            <w:pStyle w:val="TM2"/>
            <w:tabs>
              <w:tab w:val="right" w:leader="dot" w:pos="9743"/>
            </w:tabs>
            <w:jc w:val="both"/>
            <w:rPr>
              <w:rStyle w:val="Lienhypertexte"/>
              <w:rFonts w:ascii="Arial Narrow" w:hAnsi="Arial Narrow"/>
              <w:noProof/>
              <w:sz w:val="24"/>
            </w:rPr>
          </w:pPr>
          <w:hyperlink w:anchor="_Toc233711160" w:history="1">
            <w:r w:rsidRPr="001E28C7">
              <w:rPr>
                <w:rStyle w:val="Lienhypertexte"/>
                <w:rFonts w:ascii="Arial Narrow" w:hAnsi="Arial Narrow"/>
                <w:b/>
                <w:noProof/>
                <w:sz w:val="24"/>
              </w:rPr>
              <w:t>Sous-critère 1.3 :</w:t>
            </w:r>
            <w:r w:rsidRPr="001E28C7">
              <w:rPr>
                <w:rStyle w:val="Lienhypertexte"/>
                <w:rFonts w:ascii="Arial Narrow" w:hAnsi="Arial Narrow"/>
                <w:noProof/>
                <w:sz w:val="24"/>
              </w:rPr>
              <w:t xml:space="preserve"> Qualité de l’épreuve de traduction remise par le candidat (qualité rédactionnelle, maitrise du vocabulaire technique, cohérence du registre, fautes, cohérence interne, …)</w:t>
            </w:r>
            <w:r w:rsidRPr="001E28C7">
              <w:rPr>
                <w:rFonts w:ascii="Arial Narrow" w:hAnsi="Arial Narrow"/>
                <w:noProof/>
                <w:webHidden/>
                <w:sz w:val="24"/>
              </w:rPr>
              <w:tab/>
            </w:r>
            <w:r w:rsidRPr="001E28C7">
              <w:rPr>
                <w:rFonts w:ascii="Arial Narrow" w:hAnsi="Arial Narrow"/>
                <w:noProof/>
                <w:webHidden/>
                <w:sz w:val="24"/>
              </w:rPr>
              <w:fldChar w:fldCharType="begin"/>
            </w:r>
            <w:r w:rsidRPr="001E28C7">
              <w:rPr>
                <w:rFonts w:ascii="Arial Narrow" w:hAnsi="Arial Narrow"/>
                <w:noProof/>
                <w:webHidden/>
                <w:sz w:val="24"/>
              </w:rPr>
              <w:instrText xml:space="preserve"> PAGEREF _Toc233711160 \h </w:instrText>
            </w:r>
            <w:r w:rsidRPr="001E28C7">
              <w:rPr>
                <w:rFonts w:ascii="Arial Narrow" w:hAnsi="Arial Narrow"/>
                <w:noProof/>
                <w:webHidden/>
                <w:sz w:val="24"/>
              </w:rPr>
            </w:r>
            <w:r w:rsidRPr="001E28C7">
              <w:rPr>
                <w:rFonts w:ascii="Arial Narrow" w:hAnsi="Arial Narrow"/>
                <w:noProof/>
                <w:webHidden/>
                <w:sz w:val="24"/>
              </w:rPr>
              <w:fldChar w:fldCharType="separate"/>
            </w:r>
            <w:r w:rsidRPr="001E28C7">
              <w:rPr>
                <w:rFonts w:ascii="Arial Narrow" w:hAnsi="Arial Narrow"/>
                <w:noProof/>
                <w:webHidden/>
                <w:sz w:val="24"/>
              </w:rPr>
              <w:t>3</w:t>
            </w:r>
            <w:r w:rsidRPr="001E28C7">
              <w:rPr>
                <w:rFonts w:ascii="Arial Narrow" w:hAnsi="Arial Narrow"/>
                <w:noProof/>
                <w:webHidden/>
                <w:sz w:val="24"/>
              </w:rPr>
              <w:fldChar w:fldCharType="end"/>
            </w:r>
          </w:hyperlink>
        </w:p>
        <w:p w14:paraId="3EBA31BE" w14:textId="77777777" w:rsidR="001E28C7" w:rsidRPr="001E28C7" w:rsidRDefault="001E28C7" w:rsidP="001E28C7">
          <w:pPr>
            <w:jc w:val="both"/>
          </w:pPr>
        </w:p>
        <w:p w14:paraId="19A15574" w14:textId="32B40C48" w:rsidR="001E28C7" w:rsidRPr="001E28C7" w:rsidRDefault="001E28C7" w:rsidP="001E28C7">
          <w:pPr>
            <w:pStyle w:val="TM1"/>
            <w:tabs>
              <w:tab w:val="right" w:leader="dot" w:pos="9743"/>
            </w:tabs>
            <w:jc w:val="both"/>
            <w:rPr>
              <w:rFonts w:ascii="Arial Narrow" w:eastAsiaTheme="minorEastAsia" w:hAnsi="Arial Narrow" w:cstheme="minorBidi"/>
              <w:noProof/>
              <w:color w:val="auto"/>
              <w:sz w:val="24"/>
            </w:rPr>
          </w:pPr>
          <w:hyperlink w:anchor="_Toc233711161" w:history="1">
            <w:r w:rsidRPr="001E28C7">
              <w:rPr>
                <w:rStyle w:val="Lienhypertexte"/>
                <w:rFonts w:ascii="Arial Narrow" w:hAnsi="Arial Narrow"/>
                <w:b/>
                <w:noProof/>
                <w:sz w:val="24"/>
              </w:rPr>
              <w:t>CRITERE 2. PRISE EN COMPTE DES ENJEUX DE DEVELOPPEMENT DURABLE</w:t>
            </w:r>
            <w:r w:rsidRPr="001E28C7">
              <w:rPr>
                <w:rFonts w:ascii="Arial Narrow" w:hAnsi="Arial Narrow"/>
                <w:noProof/>
                <w:webHidden/>
                <w:sz w:val="24"/>
              </w:rPr>
              <w:tab/>
            </w:r>
            <w:r w:rsidRPr="001E28C7">
              <w:rPr>
                <w:rFonts w:ascii="Arial Narrow" w:hAnsi="Arial Narrow"/>
                <w:noProof/>
                <w:webHidden/>
                <w:sz w:val="24"/>
              </w:rPr>
              <w:fldChar w:fldCharType="begin"/>
            </w:r>
            <w:r w:rsidRPr="001E28C7">
              <w:rPr>
                <w:rFonts w:ascii="Arial Narrow" w:hAnsi="Arial Narrow"/>
                <w:noProof/>
                <w:webHidden/>
                <w:sz w:val="24"/>
              </w:rPr>
              <w:instrText xml:space="preserve"> PAGEREF _Toc233711161 \h </w:instrText>
            </w:r>
            <w:r w:rsidRPr="001E28C7">
              <w:rPr>
                <w:rFonts w:ascii="Arial Narrow" w:hAnsi="Arial Narrow"/>
                <w:noProof/>
                <w:webHidden/>
                <w:sz w:val="24"/>
              </w:rPr>
            </w:r>
            <w:r w:rsidRPr="001E28C7">
              <w:rPr>
                <w:rFonts w:ascii="Arial Narrow" w:hAnsi="Arial Narrow"/>
                <w:noProof/>
                <w:webHidden/>
                <w:sz w:val="24"/>
              </w:rPr>
              <w:fldChar w:fldCharType="separate"/>
            </w:r>
            <w:r w:rsidRPr="001E28C7">
              <w:rPr>
                <w:rFonts w:ascii="Arial Narrow" w:hAnsi="Arial Narrow"/>
                <w:noProof/>
                <w:webHidden/>
                <w:sz w:val="24"/>
              </w:rPr>
              <w:t>4</w:t>
            </w:r>
            <w:r w:rsidRPr="001E28C7">
              <w:rPr>
                <w:rFonts w:ascii="Arial Narrow" w:hAnsi="Arial Narrow"/>
                <w:noProof/>
                <w:webHidden/>
                <w:sz w:val="24"/>
              </w:rPr>
              <w:fldChar w:fldCharType="end"/>
            </w:r>
          </w:hyperlink>
        </w:p>
        <w:p w14:paraId="38F1DA95" w14:textId="44126598" w:rsidR="001E28C7" w:rsidRDefault="001E28C7">
          <w:r w:rsidRPr="001E28C7">
            <w:rPr>
              <w:rFonts w:ascii="Arial Narrow" w:hAnsi="Arial Narrow"/>
              <w:b/>
              <w:bCs/>
              <w:sz w:val="24"/>
            </w:rPr>
            <w:fldChar w:fldCharType="end"/>
          </w:r>
        </w:p>
      </w:sdtContent>
    </w:sdt>
    <w:p w14:paraId="742BE6A6" w14:textId="6A6039AD" w:rsidR="004F31FE" w:rsidRPr="00617EB7" w:rsidRDefault="004F31FE" w:rsidP="00A83866">
      <w:pPr>
        <w:spacing w:after="5" w:line="250" w:lineRule="auto"/>
        <w:rPr>
          <w:rFonts w:ascii="Arial" w:hAnsi="Arial" w:cs="Arial"/>
          <w:sz w:val="24"/>
        </w:rPr>
      </w:pPr>
    </w:p>
    <w:p w14:paraId="6AC04EB5" w14:textId="7C551A5E" w:rsidR="001A26CF" w:rsidRPr="00617EB7" w:rsidRDefault="00637AFB" w:rsidP="00541A40">
      <w:pPr>
        <w:spacing w:after="0" w:line="242" w:lineRule="auto"/>
        <w:rPr>
          <w:rFonts w:ascii="Arial" w:hAnsi="Arial" w:cs="Arial"/>
        </w:rPr>
      </w:pPr>
      <w:r w:rsidRPr="00617EB7">
        <w:rPr>
          <w:rFonts w:ascii="Arial" w:hAnsi="Arial" w:cs="Arial"/>
        </w:rPr>
        <w:br w:type="page"/>
      </w:r>
    </w:p>
    <w:p w14:paraId="7E6A6642" w14:textId="4FF3C015" w:rsidR="00703874" w:rsidRDefault="00703874">
      <w:pPr>
        <w:spacing w:after="0"/>
        <w:rPr>
          <w:rFonts w:ascii="Arial" w:hAnsi="Arial" w:cs="Arial"/>
          <w:color w:val="auto"/>
          <w:sz w:val="24"/>
          <w:szCs w:val="24"/>
        </w:rPr>
      </w:pPr>
    </w:p>
    <w:p w14:paraId="551CCE01" w14:textId="79E8D793" w:rsidR="001E28C7" w:rsidRPr="001E28C7" w:rsidRDefault="001E28C7" w:rsidP="001E28C7">
      <w:pPr>
        <w:pStyle w:val="Titre1"/>
        <w:jc w:val="left"/>
        <w:rPr>
          <w:rFonts w:ascii="Arial Narrow" w:hAnsi="Arial Narrow"/>
          <w:color w:val="C00000"/>
        </w:rPr>
      </w:pPr>
      <w:bookmarkStart w:id="0" w:name="_Toc233711157"/>
      <w:r w:rsidRPr="001E28C7">
        <w:rPr>
          <w:rFonts w:ascii="Arial Narrow" w:hAnsi="Arial Narrow"/>
          <w:color w:val="C00000"/>
        </w:rPr>
        <w:t>CRITERE 1</w:t>
      </w:r>
      <w:r>
        <w:rPr>
          <w:rFonts w:ascii="Arial Narrow" w:hAnsi="Arial Narrow"/>
          <w:color w:val="C00000"/>
        </w:rPr>
        <w:t>.</w:t>
      </w:r>
      <w:r w:rsidRPr="001E28C7">
        <w:rPr>
          <w:rFonts w:ascii="Arial Narrow" w:hAnsi="Arial Narrow"/>
          <w:color w:val="C00000"/>
        </w:rPr>
        <w:t xml:space="preserve"> VALEUR TECHNIQUE</w:t>
      </w:r>
      <w:bookmarkEnd w:id="0"/>
      <w:r w:rsidRPr="001E28C7">
        <w:rPr>
          <w:rFonts w:ascii="Arial Narrow" w:hAnsi="Arial Narrow"/>
          <w:color w:val="C00000"/>
        </w:rPr>
        <w:t xml:space="preserve"> </w:t>
      </w:r>
    </w:p>
    <w:p w14:paraId="54B8F76C" w14:textId="77777777" w:rsidR="001E28C7" w:rsidRDefault="001E28C7">
      <w:pPr>
        <w:spacing w:after="0"/>
        <w:rPr>
          <w:rFonts w:ascii="Arial" w:hAnsi="Arial" w:cs="Arial"/>
          <w:color w:val="auto"/>
          <w:sz w:val="24"/>
          <w:szCs w:val="24"/>
        </w:rPr>
      </w:pPr>
    </w:p>
    <w:p w14:paraId="07903C94" w14:textId="4F65CFB3" w:rsidR="00541A40" w:rsidRPr="001E28C7" w:rsidRDefault="00541A40" w:rsidP="001E28C7">
      <w:pPr>
        <w:pStyle w:val="Titre2"/>
        <w:ind w:left="221" w:firstLine="0"/>
        <w:rPr>
          <w:rFonts w:ascii="Arial Narrow" w:hAnsi="Arial Narrow"/>
          <w:b/>
          <w:sz w:val="28"/>
        </w:rPr>
      </w:pPr>
      <w:bookmarkStart w:id="1" w:name="_Toc233711158"/>
      <w:r w:rsidRPr="001E28C7">
        <w:rPr>
          <w:rFonts w:ascii="Arial Narrow" w:hAnsi="Arial Narrow"/>
          <w:b/>
          <w:color w:val="C00000"/>
          <w:sz w:val="28"/>
          <w:szCs w:val="24"/>
        </w:rPr>
        <w:t>Sous-critère 1.1 </w:t>
      </w:r>
      <w:r w:rsidRPr="001E28C7">
        <w:rPr>
          <w:rFonts w:ascii="Arial Narrow" w:hAnsi="Arial Narrow"/>
          <w:b/>
          <w:sz w:val="28"/>
          <w:szCs w:val="24"/>
        </w:rPr>
        <w:t xml:space="preserve">: </w:t>
      </w:r>
      <w:r w:rsidR="00A83866" w:rsidRPr="001E28C7">
        <w:rPr>
          <w:rFonts w:ascii="Arial Narrow" w:hAnsi="Arial Narrow"/>
          <w:b/>
          <w:sz w:val="28"/>
        </w:rPr>
        <w:t>Qualité et pertinence des moyens humains proposés pour les prestations de traduction et le cas échéant de contrôle et relecture (nombre, formations, expériences, diplômes, etc)</w:t>
      </w:r>
      <w:bookmarkEnd w:id="1"/>
    </w:p>
    <w:p w14:paraId="6CD25FAD" w14:textId="77777777" w:rsidR="00BA6CD8" w:rsidRDefault="00BA6CD8" w:rsidP="00541A40">
      <w:pPr>
        <w:widowControl w:val="0"/>
        <w:suppressAutoHyphens/>
        <w:spacing w:after="0"/>
        <w:ind w:right="423"/>
        <w:jc w:val="both"/>
        <w:rPr>
          <w:rFonts w:ascii="Century Gothic" w:eastAsia="Lucida Sans Unicode" w:hAnsi="Century Gothic" w:cs="Arial"/>
          <w:sz w:val="20"/>
          <w:szCs w:val="20"/>
        </w:rPr>
      </w:pPr>
    </w:p>
    <w:p w14:paraId="45711F48" w14:textId="60798CA2" w:rsidR="00BA6CD8" w:rsidRDefault="00BA6CD8" w:rsidP="00E51984">
      <w:pPr>
        <w:suppressAutoHyphens/>
        <w:spacing w:before="60" w:after="60" w:line="240" w:lineRule="auto"/>
        <w:ind w:right="255"/>
        <w:jc w:val="both"/>
        <w:rPr>
          <w:rFonts w:ascii="Century Gothic" w:eastAsia="Times New Roman" w:hAnsi="Century Gothic" w:cs="Arial"/>
          <w:color w:val="auto"/>
          <w:sz w:val="20"/>
          <w:szCs w:val="18"/>
          <w:lang w:eastAsia="en-US" w:bidi="en-US"/>
        </w:rPr>
      </w:pPr>
      <w:r w:rsidRPr="00541A40">
        <w:rPr>
          <w:rFonts w:ascii="Century Gothic" w:eastAsia="Times New Roman" w:hAnsi="Century Gothic" w:cs="Arial"/>
          <w:color w:val="auto"/>
          <w:sz w:val="20"/>
          <w:szCs w:val="18"/>
          <w:lang w:eastAsia="en-US" w:bidi="en-US"/>
        </w:rPr>
        <w:t xml:space="preserve">Le candidat décrira </w:t>
      </w:r>
      <w:r w:rsidR="001E28C7">
        <w:rPr>
          <w:rFonts w:ascii="Century Gothic" w:eastAsia="Times New Roman" w:hAnsi="Century Gothic" w:cs="Arial"/>
          <w:color w:val="auto"/>
          <w:sz w:val="20"/>
          <w:szCs w:val="18"/>
          <w:lang w:eastAsia="en-US" w:bidi="en-US"/>
        </w:rPr>
        <w:t xml:space="preserve">ici </w:t>
      </w:r>
      <w:r w:rsidRPr="00541A40">
        <w:rPr>
          <w:rFonts w:ascii="Century Gothic" w:eastAsia="Times New Roman" w:hAnsi="Century Gothic" w:cs="Arial"/>
          <w:color w:val="auto"/>
          <w:sz w:val="20"/>
          <w:szCs w:val="18"/>
          <w:lang w:eastAsia="en-US" w:bidi="en-US"/>
        </w:rPr>
        <w:t xml:space="preserve">le profil de l’équipe </w:t>
      </w:r>
      <w:r>
        <w:rPr>
          <w:rFonts w:ascii="Century Gothic" w:eastAsia="Times New Roman" w:hAnsi="Century Gothic" w:cs="Arial"/>
          <w:color w:val="auto"/>
          <w:sz w:val="20"/>
          <w:szCs w:val="18"/>
          <w:lang w:eastAsia="en-US" w:bidi="en-US"/>
        </w:rPr>
        <w:t>dédiée</w:t>
      </w:r>
      <w:r w:rsidR="001E28C7">
        <w:rPr>
          <w:rFonts w:ascii="Century Gothic" w:eastAsia="Times New Roman" w:hAnsi="Century Gothic" w:cs="Arial"/>
          <w:color w:val="auto"/>
          <w:sz w:val="20"/>
          <w:szCs w:val="18"/>
          <w:lang w:eastAsia="en-US" w:bidi="en-US"/>
        </w:rPr>
        <w:t xml:space="preserve"> pour le lot visé</w:t>
      </w:r>
      <w:r>
        <w:rPr>
          <w:rFonts w:ascii="Century Gothic" w:eastAsia="Times New Roman" w:hAnsi="Century Gothic" w:cs="Arial"/>
          <w:color w:val="auto"/>
          <w:sz w:val="20"/>
          <w:szCs w:val="18"/>
          <w:lang w:eastAsia="en-US" w:bidi="en-US"/>
        </w:rPr>
        <w:t xml:space="preserve"> : traducteurs, relecteurs, contrôleur qualité le cas échéant </w:t>
      </w:r>
      <w:r w:rsidRPr="00541A40">
        <w:rPr>
          <w:rFonts w:ascii="Century Gothic" w:eastAsia="Times New Roman" w:hAnsi="Century Gothic" w:cs="Arial"/>
          <w:color w:val="auto"/>
          <w:sz w:val="20"/>
          <w:szCs w:val="18"/>
          <w:lang w:eastAsia="en-US" w:bidi="en-US"/>
        </w:rPr>
        <w:t>ainsi que le rôle de chaque intervenant.</w:t>
      </w:r>
    </w:p>
    <w:p w14:paraId="1FC9ECB1" w14:textId="77777777" w:rsidR="00BA6CD8" w:rsidRPr="00541A40" w:rsidRDefault="00BA6CD8" w:rsidP="00E51984">
      <w:pPr>
        <w:suppressAutoHyphens/>
        <w:spacing w:before="60" w:after="60" w:line="240" w:lineRule="auto"/>
        <w:ind w:right="255"/>
        <w:jc w:val="both"/>
        <w:rPr>
          <w:rFonts w:ascii="Century Gothic" w:eastAsia="Times New Roman" w:hAnsi="Century Gothic" w:cs="Arial"/>
          <w:color w:val="auto"/>
          <w:sz w:val="20"/>
          <w:szCs w:val="18"/>
          <w:lang w:eastAsia="en-US" w:bidi="en-US"/>
        </w:rPr>
      </w:pPr>
    </w:p>
    <w:p w14:paraId="208A0C7B" w14:textId="77777777" w:rsidR="00BA6CD8" w:rsidRDefault="00BA6CD8" w:rsidP="00E51984">
      <w:pPr>
        <w:pStyle w:val="Paragraphedeliste"/>
        <w:spacing w:after="0"/>
        <w:ind w:left="0" w:right="255"/>
        <w:jc w:val="both"/>
        <w:rPr>
          <w:rFonts w:ascii="Century Gothic" w:eastAsia="Times New Roman" w:hAnsi="Century Gothic" w:cs="Arial"/>
          <w:color w:val="auto"/>
          <w:sz w:val="20"/>
          <w:szCs w:val="18"/>
          <w:lang w:eastAsia="en-US" w:bidi="en-US"/>
        </w:rPr>
      </w:pPr>
      <w:r w:rsidRPr="00541A40">
        <w:rPr>
          <w:rFonts w:ascii="Century Gothic" w:eastAsia="Times New Roman" w:hAnsi="Century Gothic" w:cs="Arial"/>
          <w:color w:val="auto"/>
          <w:sz w:val="20"/>
          <w:szCs w:val="18"/>
          <w:lang w:eastAsia="en-US" w:bidi="en-US"/>
        </w:rPr>
        <w:t>Il fournira le profil détaillé (CV non nominatif) de chacun des intervenants et impérativement celui de l’interlocuteur, contact fixe et unique identifié pour répondre aux demandes de l’EPMO</w:t>
      </w:r>
      <w:r>
        <w:rPr>
          <w:rFonts w:ascii="Century Gothic" w:eastAsia="Times New Roman" w:hAnsi="Century Gothic" w:cs="Arial"/>
          <w:color w:val="auto"/>
          <w:sz w:val="20"/>
          <w:szCs w:val="18"/>
          <w:lang w:eastAsia="en-US" w:bidi="en-US"/>
        </w:rPr>
        <w:t>-VGE</w:t>
      </w:r>
      <w:r w:rsidRPr="00541A40">
        <w:rPr>
          <w:rFonts w:ascii="Century Gothic" w:eastAsia="Times New Roman" w:hAnsi="Century Gothic" w:cs="Arial"/>
          <w:color w:val="auto"/>
          <w:sz w:val="20"/>
          <w:szCs w:val="18"/>
          <w:lang w:eastAsia="en-US" w:bidi="en-US"/>
        </w:rPr>
        <w:t>. Ces profils préciseront notamment les domaines d’expertise, formation, expériences professionnelles en relation avec les prestations</w:t>
      </w:r>
      <w:r>
        <w:rPr>
          <w:rFonts w:ascii="Century Gothic" w:eastAsia="Times New Roman" w:hAnsi="Century Gothic" w:cs="Arial"/>
          <w:color w:val="auto"/>
          <w:sz w:val="20"/>
          <w:szCs w:val="18"/>
          <w:lang w:eastAsia="en-US" w:bidi="en-US"/>
        </w:rPr>
        <w:t>.</w:t>
      </w:r>
    </w:p>
    <w:p w14:paraId="6B0D9DC7" w14:textId="77777777" w:rsidR="00BA6CD8" w:rsidRDefault="00BA6CD8" w:rsidP="00E51984">
      <w:pPr>
        <w:pStyle w:val="Paragraphedeliste"/>
        <w:spacing w:after="0"/>
        <w:ind w:left="0" w:right="255"/>
        <w:jc w:val="both"/>
        <w:rPr>
          <w:rFonts w:ascii="Century Gothic" w:eastAsia="Times New Roman" w:hAnsi="Century Gothic" w:cs="Arial"/>
          <w:color w:val="auto"/>
          <w:sz w:val="20"/>
          <w:szCs w:val="18"/>
          <w:lang w:eastAsia="en-US" w:bidi="en-US"/>
        </w:rPr>
      </w:pPr>
    </w:p>
    <w:p w14:paraId="4D47DE09" w14:textId="2DB376A5" w:rsidR="00A83866" w:rsidRDefault="00E51984" w:rsidP="00A83866">
      <w:pPr>
        <w:widowControl w:val="0"/>
        <w:suppressAutoHyphens/>
        <w:spacing w:after="0"/>
        <w:ind w:right="255"/>
        <w:jc w:val="both"/>
        <w:rPr>
          <w:rFonts w:ascii="Century Gothic" w:hAnsi="Century Gothic" w:cs="Arial"/>
          <w:color w:val="auto"/>
          <w:sz w:val="20"/>
          <w:szCs w:val="28"/>
        </w:rPr>
      </w:pPr>
      <w:r>
        <w:rPr>
          <w:rFonts w:ascii="Century Gothic" w:hAnsi="Century Gothic" w:cs="Arial"/>
          <w:color w:val="auto"/>
          <w:sz w:val="20"/>
          <w:szCs w:val="28"/>
        </w:rPr>
        <w:t>*</w:t>
      </w:r>
      <w:r w:rsidR="00A83866" w:rsidRPr="00A83866">
        <w:rPr>
          <w:rFonts w:ascii="Arial Narrow" w:eastAsia="Lucida Sans Unicode" w:hAnsi="Arial Narrow" w:cs="Arial"/>
          <w:i/>
          <w:color w:val="auto"/>
          <w:lang w:eastAsia="en-US"/>
        </w:rPr>
        <w:t xml:space="preserve"> </w:t>
      </w:r>
      <w:r w:rsidR="00A83866" w:rsidRPr="00A83866">
        <w:rPr>
          <w:rFonts w:ascii="Century Gothic" w:hAnsi="Century Gothic" w:cs="Arial"/>
          <w:i/>
          <w:color w:val="auto"/>
          <w:sz w:val="20"/>
          <w:szCs w:val="28"/>
        </w:rPr>
        <w:t>Une attention particulière sera portée aux profils présentant une ou des expériences similaires ou équivalentes dans les domaines suivants :</w:t>
      </w:r>
      <w:r w:rsidR="00A83866" w:rsidRPr="00A83866">
        <w:rPr>
          <w:rFonts w:ascii="Century Gothic" w:hAnsi="Century Gothic" w:cs="Arial"/>
          <w:color w:val="auto"/>
          <w:sz w:val="20"/>
          <w:szCs w:val="28"/>
        </w:rPr>
        <w:t xml:space="preserve"> </w:t>
      </w:r>
    </w:p>
    <w:p w14:paraId="58DB6531" w14:textId="77777777" w:rsidR="00A83866" w:rsidRPr="00A83866" w:rsidRDefault="00A83866" w:rsidP="00A83866">
      <w:pPr>
        <w:widowControl w:val="0"/>
        <w:suppressAutoHyphens/>
        <w:spacing w:after="0"/>
        <w:ind w:right="255"/>
        <w:jc w:val="both"/>
        <w:rPr>
          <w:rFonts w:ascii="Century Gothic" w:hAnsi="Century Gothic" w:cs="Arial"/>
          <w:color w:val="auto"/>
          <w:sz w:val="20"/>
          <w:szCs w:val="28"/>
        </w:rPr>
      </w:pPr>
    </w:p>
    <w:p w14:paraId="1EB81E75" w14:textId="52144CD2" w:rsidR="00A83866" w:rsidRDefault="00DD1EC5" w:rsidP="00A83866">
      <w:pPr>
        <w:pStyle w:val="Paragraphedeliste"/>
        <w:widowControl w:val="0"/>
        <w:numPr>
          <w:ilvl w:val="0"/>
          <w:numId w:val="18"/>
        </w:numPr>
        <w:suppressAutoHyphens/>
        <w:spacing w:after="0"/>
        <w:ind w:right="255"/>
        <w:jc w:val="both"/>
        <w:rPr>
          <w:rFonts w:ascii="Century Gothic" w:hAnsi="Century Gothic" w:cs="Arial"/>
          <w:i/>
          <w:color w:val="auto"/>
          <w:sz w:val="20"/>
          <w:szCs w:val="28"/>
        </w:rPr>
      </w:pPr>
      <w:r>
        <w:rPr>
          <w:rFonts w:ascii="Century Gothic" w:hAnsi="Century Gothic" w:cs="Arial"/>
          <w:i/>
          <w:color w:val="auto"/>
          <w:sz w:val="20"/>
          <w:szCs w:val="28"/>
          <w:u w:val="single"/>
        </w:rPr>
        <w:t>Pour le lot n°2</w:t>
      </w:r>
      <w:r w:rsidR="00A83866" w:rsidRPr="00A83866">
        <w:rPr>
          <w:rFonts w:ascii="Century Gothic" w:hAnsi="Century Gothic" w:cs="Arial"/>
          <w:i/>
          <w:color w:val="auto"/>
          <w:sz w:val="20"/>
          <w:szCs w:val="28"/>
        </w:rPr>
        <w:t xml:space="preserve"> : </w:t>
      </w:r>
      <w:r w:rsidRPr="00DD1EC5">
        <w:rPr>
          <w:rFonts w:ascii="Century Gothic" w:hAnsi="Century Gothic" w:cs="Arial"/>
          <w:i/>
          <w:color w:val="auto"/>
          <w:sz w:val="20"/>
          <w:szCs w:val="28"/>
        </w:rPr>
        <w:t>juridique (droit du patrimoine culturel, droit de la propriété intellectuelle, droit des contrats, …) et administratif</w:t>
      </w:r>
      <w:r>
        <w:rPr>
          <w:rFonts w:ascii="Century Gothic" w:hAnsi="Century Gothic" w:cs="Arial"/>
          <w:i/>
          <w:color w:val="auto"/>
          <w:sz w:val="20"/>
          <w:szCs w:val="28"/>
        </w:rPr>
        <w:t xml:space="preserve">. Il est rappelé qu’il est demandé pour ce lot des traducteurs juridiques assermentés. </w:t>
      </w:r>
    </w:p>
    <w:p w14:paraId="58F36E8F" w14:textId="54962BCE" w:rsidR="001E28C7" w:rsidRDefault="001E28C7" w:rsidP="001E28C7">
      <w:pPr>
        <w:widowControl w:val="0"/>
        <w:suppressAutoHyphens/>
        <w:spacing w:after="0"/>
        <w:ind w:right="255"/>
        <w:jc w:val="both"/>
        <w:rPr>
          <w:rFonts w:ascii="Century Gothic" w:hAnsi="Century Gothic" w:cs="Arial"/>
          <w:i/>
          <w:color w:val="auto"/>
          <w:sz w:val="20"/>
          <w:szCs w:val="28"/>
        </w:rPr>
      </w:pPr>
    </w:p>
    <w:p w14:paraId="230E5FB0" w14:textId="42514434" w:rsidR="00BA6CD8" w:rsidRDefault="00BA6CD8" w:rsidP="00541A40">
      <w:pPr>
        <w:widowControl w:val="0"/>
        <w:suppressAutoHyphens/>
        <w:spacing w:after="0"/>
        <w:ind w:right="423"/>
        <w:jc w:val="both"/>
        <w:rPr>
          <w:rFonts w:ascii="Century Gothic" w:eastAsia="Lucida Sans Unicode" w:hAnsi="Century Gothic" w:cs="Arial"/>
          <w:sz w:val="20"/>
          <w:szCs w:val="20"/>
        </w:rPr>
      </w:pPr>
    </w:p>
    <w:p w14:paraId="43B1CE61" w14:textId="4794CFC2" w:rsidR="00C11140" w:rsidRPr="001E28C7" w:rsidRDefault="00541A40" w:rsidP="001E28C7">
      <w:pPr>
        <w:pStyle w:val="Titre2"/>
        <w:rPr>
          <w:rFonts w:ascii="Arial Narrow" w:hAnsi="Arial Narrow"/>
          <w:b/>
          <w:sz w:val="28"/>
        </w:rPr>
      </w:pPr>
      <w:bookmarkStart w:id="2" w:name="_Toc233711159"/>
      <w:r w:rsidRPr="001E28C7">
        <w:rPr>
          <w:rFonts w:ascii="Arial Narrow" w:hAnsi="Arial Narrow"/>
          <w:b/>
          <w:color w:val="C00000"/>
          <w:sz w:val="28"/>
        </w:rPr>
        <w:t>Sous-critère 1.2</w:t>
      </w:r>
      <w:r w:rsidRPr="001E28C7">
        <w:rPr>
          <w:rFonts w:ascii="Arial Narrow" w:hAnsi="Arial Narrow"/>
          <w:b/>
          <w:sz w:val="28"/>
        </w:rPr>
        <w:t xml:space="preserve"> : </w:t>
      </w:r>
      <w:r w:rsidR="00A83866" w:rsidRPr="001E28C7">
        <w:rPr>
          <w:rFonts w:ascii="Arial Narrow" w:hAnsi="Arial Narrow"/>
          <w:b/>
          <w:sz w:val="28"/>
        </w:rPr>
        <w:t>Organisation, moyens techniques et méthodologie de travail proposée par le candidat pour assurer la qualité et la pertinence de la passation et du suivi des prestations de traduction et contrôle (et relecture le cas échéant) aussi bien en délai classique qu’en délai d’urgence</w:t>
      </w:r>
      <w:bookmarkEnd w:id="2"/>
    </w:p>
    <w:p w14:paraId="36895429" w14:textId="77777777" w:rsidR="00BA6CD8" w:rsidRDefault="00BA6CD8" w:rsidP="00BA6CD8">
      <w:pPr>
        <w:pStyle w:val="Paragraphedeliste"/>
        <w:widowControl w:val="0"/>
        <w:suppressAutoHyphens/>
        <w:spacing w:after="0"/>
        <w:ind w:left="1485" w:right="423"/>
        <w:jc w:val="both"/>
        <w:rPr>
          <w:rFonts w:ascii="Century Gothic" w:eastAsia="Lucida Sans Unicode" w:hAnsi="Century Gothic" w:cs="Arial"/>
          <w:sz w:val="20"/>
          <w:szCs w:val="20"/>
        </w:rPr>
      </w:pPr>
    </w:p>
    <w:p w14:paraId="267882D6" w14:textId="2E253EDA" w:rsidR="00A83866" w:rsidRPr="00D73BB4" w:rsidRDefault="00A83866" w:rsidP="00A83866">
      <w:pPr>
        <w:pStyle w:val="Paragraphedeliste"/>
        <w:spacing w:after="0"/>
        <w:ind w:left="0" w:right="255"/>
        <w:jc w:val="both"/>
        <w:rPr>
          <w:rFonts w:ascii="Century Gothic" w:eastAsia="Times New Roman" w:hAnsi="Century Gothic" w:cs="Arial"/>
          <w:color w:val="auto"/>
          <w:sz w:val="20"/>
          <w:szCs w:val="18"/>
          <w:lang w:eastAsia="en-US" w:bidi="en-US"/>
        </w:rPr>
      </w:pPr>
      <w:r>
        <w:rPr>
          <w:rFonts w:ascii="Century Gothic" w:eastAsia="Times New Roman" w:hAnsi="Century Gothic" w:cs="Arial"/>
          <w:color w:val="auto"/>
          <w:sz w:val="20"/>
          <w:szCs w:val="18"/>
          <w:lang w:eastAsia="en-US" w:bidi="en-US"/>
        </w:rPr>
        <w:t xml:space="preserve">Le candidat décrira </w:t>
      </w:r>
      <w:r w:rsidR="001E28C7">
        <w:rPr>
          <w:rFonts w:ascii="Century Gothic" w:eastAsia="Times New Roman" w:hAnsi="Century Gothic" w:cs="Arial"/>
          <w:color w:val="auto"/>
          <w:sz w:val="20"/>
          <w:szCs w:val="18"/>
          <w:lang w:eastAsia="en-US" w:bidi="en-US"/>
        </w:rPr>
        <w:t xml:space="preserve">ici </w:t>
      </w:r>
      <w:r>
        <w:rPr>
          <w:rFonts w:ascii="Century Gothic" w:eastAsia="Times New Roman" w:hAnsi="Century Gothic" w:cs="Arial"/>
          <w:color w:val="auto"/>
          <w:sz w:val="20"/>
          <w:szCs w:val="18"/>
          <w:lang w:eastAsia="en-US" w:bidi="en-US"/>
        </w:rPr>
        <w:t>avec précision les modalités d’organisation</w:t>
      </w:r>
      <w:r w:rsidRPr="005A51B0">
        <w:rPr>
          <w:rFonts w:ascii="Century Gothic" w:eastAsia="Times New Roman" w:hAnsi="Century Gothic" w:cs="Arial"/>
          <w:color w:val="auto"/>
          <w:sz w:val="20"/>
          <w:szCs w:val="18"/>
          <w:lang w:eastAsia="en-US" w:bidi="en-US"/>
        </w:rPr>
        <w:t xml:space="preserve"> </w:t>
      </w:r>
      <w:r>
        <w:rPr>
          <w:rFonts w:ascii="Century Gothic" w:eastAsia="Times New Roman" w:hAnsi="Century Gothic" w:cs="Arial"/>
          <w:color w:val="auto"/>
          <w:sz w:val="20"/>
          <w:szCs w:val="18"/>
          <w:lang w:eastAsia="en-US" w:bidi="en-US"/>
        </w:rPr>
        <w:t>mises en œuvre de l’équipe dédiée pour la bonne exécution des prestations</w:t>
      </w:r>
      <w:r>
        <w:rPr>
          <w:rFonts w:ascii="Century Gothic" w:eastAsia="Times New Roman" w:hAnsi="Century Gothic" w:cs="Arial"/>
          <w:color w:val="auto"/>
          <w:sz w:val="20"/>
          <w:szCs w:val="18"/>
          <w:lang w:eastAsia="en-US" w:bidi="en-US"/>
        </w:rPr>
        <w:t xml:space="preserve"> </w:t>
      </w:r>
      <w:r>
        <w:rPr>
          <w:rFonts w:ascii="Century Gothic" w:eastAsia="Times New Roman" w:hAnsi="Century Gothic" w:cs="Arial"/>
          <w:color w:val="auto"/>
          <w:sz w:val="20"/>
          <w:szCs w:val="18"/>
          <w:lang w:eastAsia="en-US" w:bidi="en-US"/>
        </w:rPr>
        <w:t>(</w:t>
      </w:r>
      <w:r w:rsidRPr="00BA6CD8">
        <w:rPr>
          <w:rFonts w:ascii="Century Gothic" w:eastAsia="Times New Roman" w:hAnsi="Century Gothic" w:cs="Arial"/>
          <w:color w:val="auto"/>
          <w:sz w:val="20"/>
          <w:szCs w:val="18"/>
          <w:lang w:eastAsia="en-US" w:bidi="en-US"/>
        </w:rPr>
        <w:t>constitution des équipes, suivi administratif et linguistique</w:t>
      </w:r>
      <w:r>
        <w:rPr>
          <w:rFonts w:ascii="Century Gothic" w:eastAsia="Times New Roman" w:hAnsi="Century Gothic" w:cs="Arial"/>
          <w:color w:val="auto"/>
          <w:sz w:val="20"/>
          <w:szCs w:val="18"/>
          <w:lang w:eastAsia="en-US" w:bidi="en-US"/>
        </w:rPr>
        <w:t>s…)</w:t>
      </w:r>
    </w:p>
    <w:p w14:paraId="78400356" w14:textId="77777777" w:rsidR="00A83866" w:rsidRPr="005A51B0" w:rsidRDefault="00A83866" w:rsidP="00A83866">
      <w:pPr>
        <w:pStyle w:val="Paragraphedeliste"/>
        <w:spacing w:after="0"/>
        <w:ind w:left="2205" w:right="255"/>
        <w:rPr>
          <w:rFonts w:ascii="Arial" w:hAnsi="Arial" w:cs="Arial"/>
          <w:b/>
          <w:color w:val="auto"/>
          <w:sz w:val="24"/>
          <w:szCs w:val="28"/>
          <w:u w:val="single"/>
        </w:rPr>
      </w:pPr>
    </w:p>
    <w:p w14:paraId="4ACCF1E7" w14:textId="77777777" w:rsidR="00A83866" w:rsidRPr="00BA6CD8" w:rsidRDefault="00A83866" w:rsidP="00A83866">
      <w:pPr>
        <w:pStyle w:val="Paragraphedeliste"/>
        <w:spacing w:after="276"/>
        <w:ind w:left="0" w:right="255"/>
        <w:jc w:val="both"/>
        <w:rPr>
          <w:rFonts w:ascii="Century Gothic" w:hAnsi="Century Gothic" w:cs="Arial"/>
          <w:color w:val="auto"/>
          <w:sz w:val="20"/>
          <w:szCs w:val="20"/>
        </w:rPr>
      </w:pPr>
      <w:r>
        <w:rPr>
          <w:rFonts w:ascii="Century Gothic" w:hAnsi="Century Gothic" w:cs="Arial"/>
          <w:color w:val="auto"/>
          <w:sz w:val="20"/>
          <w:szCs w:val="20"/>
        </w:rPr>
        <w:tab/>
        <w:t>Il décrira également la démarche qualité mise</w:t>
      </w:r>
      <w:r w:rsidRPr="005A51B0">
        <w:rPr>
          <w:rFonts w:ascii="Century Gothic" w:hAnsi="Century Gothic" w:cs="Arial"/>
          <w:color w:val="auto"/>
          <w:sz w:val="20"/>
          <w:szCs w:val="20"/>
        </w:rPr>
        <w:t xml:space="preserve"> en œuvre pour chaque type de prestations figurant au BPU</w:t>
      </w:r>
      <w:r>
        <w:rPr>
          <w:rFonts w:ascii="Century Gothic" w:hAnsi="Century Gothic" w:cs="Arial"/>
          <w:color w:val="auto"/>
          <w:sz w:val="20"/>
          <w:szCs w:val="20"/>
        </w:rPr>
        <w:t xml:space="preserve"> : traduction, relecture, intégration de maquette, </w:t>
      </w:r>
      <w:r w:rsidRPr="005A51B0">
        <w:rPr>
          <w:rFonts w:ascii="Century Gothic" w:hAnsi="Century Gothic" w:cs="Arial"/>
          <w:color w:val="auto"/>
          <w:sz w:val="20"/>
          <w:szCs w:val="20"/>
        </w:rPr>
        <w:t>gestion des délais urgent</w:t>
      </w:r>
      <w:r>
        <w:rPr>
          <w:rFonts w:ascii="Century Gothic" w:hAnsi="Century Gothic" w:cs="Arial"/>
          <w:color w:val="auto"/>
          <w:sz w:val="20"/>
          <w:szCs w:val="20"/>
        </w:rPr>
        <w:t>s, ainsi que pour assurer un niveau constant dans la qualité des traductions</w:t>
      </w:r>
      <w:r>
        <w:rPr>
          <w:rFonts w:ascii="Century Gothic" w:eastAsia="Times New Roman" w:hAnsi="Century Gothic" w:cs="Arial"/>
          <w:color w:val="auto"/>
          <w:sz w:val="20"/>
          <w:szCs w:val="20"/>
          <w:lang w:eastAsia="en-US" w:bidi="en-US"/>
        </w:rPr>
        <w:tab/>
      </w:r>
    </w:p>
    <w:p w14:paraId="336907E8" w14:textId="77777777" w:rsidR="00A83866" w:rsidRDefault="00A83866" w:rsidP="00A83866">
      <w:pPr>
        <w:pStyle w:val="Paragraphedeliste"/>
        <w:spacing w:after="276"/>
        <w:ind w:left="0" w:right="255"/>
        <w:rPr>
          <w:rFonts w:ascii="Century Gothic" w:eastAsia="Times New Roman" w:hAnsi="Century Gothic" w:cs="Arial"/>
          <w:color w:val="auto"/>
          <w:sz w:val="20"/>
          <w:szCs w:val="20"/>
          <w:lang w:eastAsia="en-US" w:bidi="en-US"/>
        </w:rPr>
      </w:pPr>
    </w:p>
    <w:p w14:paraId="5F6112B7" w14:textId="77777777" w:rsidR="00A83866" w:rsidRDefault="00A83866" w:rsidP="00A83866">
      <w:pPr>
        <w:pStyle w:val="Paragraphedeliste"/>
        <w:spacing w:after="276"/>
        <w:ind w:left="0" w:right="255"/>
        <w:rPr>
          <w:rFonts w:ascii="Century Gothic" w:eastAsia="Times New Roman" w:hAnsi="Century Gothic" w:cs="Arial"/>
          <w:color w:val="auto"/>
          <w:sz w:val="20"/>
          <w:szCs w:val="20"/>
          <w:lang w:eastAsia="en-US" w:bidi="en-US"/>
        </w:rPr>
      </w:pPr>
      <w:r>
        <w:rPr>
          <w:rFonts w:ascii="Century Gothic" w:eastAsia="Times New Roman" w:hAnsi="Century Gothic" w:cs="Arial"/>
          <w:color w:val="auto"/>
          <w:sz w:val="20"/>
          <w:szCs w:val="20"/>
          <w:lang w:eastAsia="en-US" w:bidi="en-US"/>
        </w:rPr>
        <w:t>*</w:t>
      </w:r>
      <w:r w:rsidRPr="00BA6CD8">
        <w:t xml:space="preserve"> </w:t>
      </w:r>
      <w:r w:rsidRPr="00BA6CD8">
        <w:rPr>
          <w:rFonts w:ascii="Century Gothic" w:eastAsia="Times New Roman" w:hAnsi="Century Gothic" w:cs="Arial"/>
          <w:color w:val="auto"/>
          <w:sz w:val="20"/>
          <w:szCs w:val="20"/>
          <w:lang w:eastAsia="en-US" w:bidi="en-US"/>
        </w:rPr>
        <w:t>Une attention particulière sera portée à la constitution de l’équipe dédiée souhaitée (cf. article 4.1.3</w:t>
      </w:r>
      <w:r w:rsidRPr="00BA6CD8">
        <w:rPr>
          <w:rFonts w:ascii="Century Gothic" w:eastAsia="Times New Roman" w:hAnsi="Century Gothic" w:cs="Arial"/>
          <w:color w:val="auto"/>
          <w:sz w:val="20"/>
          <w:szCs w:val="20"/>
          <w:lang w:eastAsia="en-US" w:bidi="en-US"/>
        </w:rPr>
        <w:tab/>
        <w:t>Constitution de l’équipe dédiée du CCTP)</w:t>
      </w:r>
    </w:p>
    <w:p w14:paraId="6B7110B0" w14:textId="19C241AC" w:rsidR="00541A40" w:rsidRDefault="00541A40" w:rsidP="00541A40">
      <w:pPr>
        <w:pStyle w:val="Paragraphedeliste"/>
        <w:spacing w:after="0"/>
        <w:ind w:left="0"/>
        <w:jc w:val="both"/>
        <w:rPr>
          <w:rFonts w:ascii="Century Gothic" w:hAnsi="Century Gothic" w:cs="Arial"/>
          <w:color w:val="auto"/>
          <w:sz w:val="20"/>
          <w:szCs w:val="28"/>
        </w:rPr>
      </w:pPr>
    </w:p>
    <w:p w14:paraId="4C5E335C" w14:textId="77777777" w:rsidR="007670D1" w:rsidRDefault="007670D1" w:rsidP="00541A40">
      <w:pPr>
        <w:pStyle w:val="Paragraphedeliste"/>
        <w:spacing w:after="0"/>
        <w:ind w:left="0"/>
        <w:jc w:val="both"/>
        <w:rPr>
          <w:rFonts w:ascii="Century Gothic" w:hAnsi="Century Gothic" w:cs="Arial"/>
          <w:color w:val="auto"/>
          <w:sz w:val="20"/>
          <w:szCs w:val="28"/>
        </w:rPr>
      </w:pPr>
    </w:p>
    <w:p w14:paraId="11712CF6" w14:textId="6F0A3823" w:rsidR="00BA6CD8" w:rsidRPr="001E28C7" w:rsidRDefault="00541A40" w:rsidP="001E28C7">
      <w:pPr>
        <w:pStyle w:val="Titre2"/>
        <w:rPr>
          <w:rFonts w:ascii="Arial Narrow" w:hAnsi="Arial Narrow"/>
          <w:b/>
          <w:sz w:val="28"/>
        </w:rPr>
      </w:pPr>
      <w:bookmarkStart w:id="3" w:name="_Toc233711160"/>
      <w:r w:rsidRPr="001E28C7">
        <w:rPr>
          <w:rFonts w:ascii="Arial Narrow" w:hAnsi="Arial Narrow"/>
          <w:b/>
          <w:color w:val="C00000"/>
          <w:sz w:val="28"/>
        </w:rPr>
        <w:t>Sous-critère 1.3 </w:t>
      </w:r>
      <w:r w:rsidRPr="001E28C7">
        <w:rPr>
          <w:rFonts w:ascii="Arial Narrow" w:hAnsi="Arial Narrow"/>
          <w:b/>
          <w:sz w:val="28"/>
        </w:rPr>
        <w:t xml:space="preserve">: </w:t>
      </w:r>
      <w:r w:rsidR="00A83866" w:rsidRPr="001E28C7">
        <w:rPr>
          <w:rFonts w:ascii="Arial Narrow" w:hAnsi="Arial Narrow"/>
          <w:b/>
          <w:sz w:val="28"/>
        </w:rPr>
        <w:t>Qualité de l’épreuve de traduction remise par le candidat (qualité rédactionnelle, maitrise du vocabulaire technique, cohérence du registre, fautes, cohérence interne, …)</w:t>
      </w:r>
      <w:bookmarkEnd w:id="3"/>
    </w:p>
    <w:p w14:paraId="4754D2E4" w14:textId="7E75DE73" w:rsidR="005A51B0" w:rsidRDefault="005A51B0" w:rsidP="00E51984">
      <w:pPr>
        <w:pStyle w:val="Paragraphedeliste"/>
        <w:spacing w:after="276"/>
        <w:ind w:left="0" w:right="255"/>
        <w:rPr>
          <w:rFonts w:ascii="Century Gothic" w:eastAsia="Times New Roman" w:hAnsi="Century Gothic" w:cs="Arial"/>
          <w:color w:val="auto"/>
          <w:sz w:val="20"/>
          <w:szCs w:val="20"/>
          <w:lang w:eastAsia="en-US" w:bidi="en-US"/>
        </w:rPr>
      </w:pPr>
    </w:p>
    <w:p w14:paraId="1A9C45F7" w14:textId="129FB2E7" w:rsidR="00A83866" w:rsidRDefault="00A83866" w:rsidP="00A83866">
      <w:pPr>
        <w:pStyle w:val="Paragraphedeliste"/>
        <w:widowControl w:val="0"/>
        <w:suppressAutoHyphens/>
        <w:spacing w:after="0"/>
        <w:ind w:left="0" w:right="255"/>
        <w:jc w:val="both"/>
        <w:rPr>
          <w:rFonts w:ascii="Century Gothic" w:eastAsia="Lucida Sans Unicode" w:hAnsi="Century Gothic" w:cs="Arial"/>
          <w:sz w:val="20"/>
          <w:szCs w:val="20"/>
        </w:rPr>
      </w:pPr>
      <w:r w:rsidRPr="00BA6CD8">
        <w:rPr>
          <w:rFonts w:ascii="Century Gothic" w:eastAsia="Lucida Sans Unicode" w:hAnsi="Century Gothic" w:cs="Arial"/>
          <w:sz w:val="20"/>
          <w:szCs w:val="20"/>
        </w:rPr>
        <w:t>Le candidat traduira le</w:t>
      </w:r>
      <w:r w:rsidR="00DD1EC5">
        <w:rPr>
          <w:rFonts w:ascii="Century Gothic" w:eastAsia="Lucida Sans Unicode" w:hAnsi="Century Gothic" w:cs="Arial"/>
          <w:sz w:val="20"/>
          <w:szCs w:val="20"/>
        </w:rPr>
        <w:t>s échantillons relatifs au lot n°2</w:t>
      </w:r>
      <w:r w:rsidRPr="00BA6CD8">
        <w:rPr>
          <w:rFonts w:ascii="Century Gothic" w:eastAsia="Lucida Sans Unicode" w:hAnsi="Century Gothic" w:cs="Arial"/>
          <w:sz w:val="20"/>
          <w:szCs w:val="20"/>
        </w:rPr>
        <w:t xml:space="preserve">. </w:t>
      </w:r>
    </w:p>
    <w:p w14:paraId="7BAB647C" w14:textId="75B65B2F" w:rsidR="001E28C7" w:rsidRDefault="001E28C7" w:rsidP="00A83866">
      <w:pPr>
        <w:pStyle w:val="Paragraphedeliste"/>
        <w:widowControl w:val="0"/>
        <w:suppressAutoHyphens/>
        <w:spacing w:after="0"/>
        <w:ind w:left="0" w:right="255"/>
        <w:jc w:val="both"/>
        <w:rPr>
          <w:rFonts w:ascii="Century Gothic" w:eastAsia="Lucida Sans Unicode" w:hAnsi="Century Gothic" w:cs="Arial"/>
          <w:sz w:val="20"/>
          <w:szCs w:val="20"/>
        </w:rPr>
      </w:pPr>
    </w:p>
    <w:p w14:paraId="491D90DA" w14:textId="4BFB162D" w:rsidR="001E28C7" w:rsidRDefault="001E28C7" w:rsidP="00A83866">
      <w:pPr>
        <w:pStyle w:val="Paragraphedeliste"/>
        <w:widowControl w:val="0"/>
        <w:suppressAutoHyphens/>
        <w:spacing w:after="0"/>
        <w:ind w:left="0" w:right="255"/>
        <w:jc w:val="both"/>
        <w:rPr>
          <w:rFonts w:ascii="Century Gothic" w:eastAsia="Lucida Sans Unicode" w:hAnsi="Century Gothic" w:cs="Arial"/>
          <w:sz w:val="20"/>
          <w:szCs w:val="20"/>
        </w:rPr>
      </w:pPr>
    </w:p>
    <w:p w14:paraId="7A8E88C5" w14:textId="2F59DE04" w:rsidR="00DB421E" w:rsidRDefault="00DB421E" w:rsidP="00A83866">
      <w:pPr>
        <w:pStyle w:val="Paragraphedeliste"/>
        <w:widowControl w:val="0"/>
        <w:suppressAutoHyphens/>
        <w:spacing w:after="0"/>
        <w:ind w:left="0" w:right="255"/>
        <w:jc w:val="both"/>
        <w:rPr>
          <w:rFonts w:ascii="Century Gothic" w:eastAsia="Lucida Sans Unicode" w:hAnsi="Century Gothic" w:cs="Arial"/>
          <w:sz w:val="20"/>
          <w:szCs w:val="20"/>
        </w:rPr>
      </w:pPr>
    </w:p>
    <w:p w14:paraId="25A6FE18" w14:textId="098E211E" w:rsidR="00DB421E" w:rsidRDefault="00DB421E" w:rsidP="00A83866">
      <w:pPr>
        <w:pStyle w:val="Paragraphedeliste"/>
        <w:widowControl w:val="0"/>
        <w:suppressAutoHyphens/>
        <w:spacing w:after="0"/>
        <w:ind w:left="0" w:right="255"/>
        <w:jc w:val="both"/>
        <w:rPr>
          <w:rFonts w:ascii="Century Gothic" w:eastAsia="Lucida Sans Unicode" w:hAnsi="Century Gothic" w:cs="Arial"/>
          <w:sz w:val="20"/>
          <w:szCs w:val="20"/>
        </w:rPr>
      </w:pPr>
    </w:p>
    <w:p w14:paraId="2C993153" w14:textId="78A4D4BF" w:rsidR="00DB421E" w:rsidRDefault="00DB421E" w:rsidP="00A83866">
      <w:pPr>
        <w:pStyle w:val="Paragraphedeliste"/>
        <w:widowControl w:val="0"/>
        <w:suppressAutoHyphens/>
        <w:spacing w:after="0"/>
        <w:ind w:left="0" w:right="255"/>
        <w:jc w:val="both"/>
        <w:rPr>
          <w:rFonts w:ascii="Century Gothic" w:eastAsia="Lucida Sans Unicode" w:hAnsi="Century Gothic" w:cs="Arial"/>
          <w:sz w:val="20"/>
          <w:szCs w:val="20"/>
        </w:rPr>
      </w:pPr>
    </w:p>
    <w:p w14:paraId="66828F95" w14:textId="62F09C1B" w:rsidR="00DB421E" w:rsidRDefault="00DB421E" w:rsidP="00A83866">
      <w:pPr>
        <w:pStyle w:val="Paragraphedeliste"/>
        <w:widowControl w:val="0"/>
        <w:suppressAutoHyphens/>
        <w:spacing w:after="0"/>
        <w:ind w:left="0" w:right="255"/>
        <w:jc w:val="both"/>
        <w:rPr>
          <w:rFonts w:ascii="Century Gothic" w:eastAsia="Lucida Sans Unicode" w:hAnsi="Century Gothic" w:cs="Arial"/>
          <w:sz w:val="20"/>
          <w:szCs w:val="20"/>
        </w:rPr>
      </w:pPr>
    </w:p>
    <w:p w14:paraId="43A19458" w14:textId="421F9786" w:rsidR="00DB421E" w:rsidRDefault="00DB421E" w:rsidP="00A83866">
      <w:pPr>
        <w:pStyle w:val="Paragraphedeliste"/>
        <w:widowControl w:val="0"/>
        <w:suppressAutoHyphens/>
        <w:spacing w:after="0"/>
        <w:ind w:left="0" w:right="255"/>
        <w:jc w:val="both"/>
        <w:rPr>
          <w:rFonts w:ascii="Century Gothic" w:eastAsia="Lucida Sans Unicode" w:hAnsi="Century Gothic" w:cs="Arial"/>
          <w:sz w:val="20"/>
          <w:szCs w:val="20"/>
        </w:rPr>
      </w:pPr>
    </w:p>
    <w:p w14:paraId="5104CC97" w14:textId="77777777" w:rsidR="00DB421E" w:rsidRDefault="00DB421E" w:rsidP="00A83866">
      <w:pPr>
        <w:pStyle w:val="Paragraphedeliste"/>
        <w:widowControl w:val="0"/>
        <w:suppressAutoHyphens/>
        <w:spacing w:after="0"/>
        <w:ind w:left="0" w:right="255"/>
        <w:jc w:val="both"/>
        <w:rPr>
          <w:rFonts w:ascii="Century Gothic" w:eastAsia="Lucida Sans Unicode" w:hAnsi="Century Gothic" w:cs="Arial"/>
          <w:sz w:val="20"/>
          <w:szCs w:val="20"/>
        </w:rPr>
      </w:pPr>
    </w:p>
    <w:p w14:paraId="67518F66" w14:textId="0DF8E71C" w:rsidR="001E28C7" w:rsidRDefault="001E28C7" w:rsidP="00A83866">
      <w:pPr>
        <w:pStyle w:val="Paragraphedeliste"/>
        <w:widowControl w:val="0"/>
        <w:suppressAutoHyphens/>
        <w:spacing w:after="0"/>
        <w:ind w:left="0" w:right="255"/>
        <w:jc w:val="both"/>
        <w:rPr>
          <w:rFonts w:ascii="Century Gothic" w:eastAsia="Lucida Sans Unicode" w:hAnsi="Century Gothic" w:cs="Arial"/>
          <w:sz w:val="20"/>
          <w:szCs w:val="20"/>
        </w:rPr>
      </w:pPr>
    </w:p>
    <w:p w14:paraId="20C6C63C" w14:textId="1EBAE0A0" w:rsidR="001E28C7" w:rsidRPr="001E28C7" w:rsidRDefault="001E28C7" w:rsidP="001E28C7">
      <w:pPr>
        <w:pStyle w:val="Titre1"/>
        <w:jc w:val="both"/>
        <w:rPr>
          <w:rFonts w:ascii="Arial Narrow" w:hAnsi="Arial Narrow"/>
          <w:color w:val="C00000"/>
        </w:rPr>
      </w:pPr>
      <w:bookmarkStart w:id="4" w:name="_Toc233711161"/>
      <w:r w:rsidRPr="001E28C7">
        <w:rPr>
          <w:rFonts w:ascii="Arial Narrow" w:hAnsi="Arial Narrow"/>
          <w:color w:val="C00000"/>
        </w:rPr>
        <w:lastRenderedPageBreak/>
        <w:t>CRITERE 2. PRISE EN COMPTE DES ENJEUX DE DEVELOPPEMENT DURABLE</w:t>
      </w:r>
      <w:bookmarkEnd w:id="4"/>
      <w:r w:rsidRPr="001E28C7">
        <w:rPr>
          <w:rFonts w:ascii="Arial Narrow" w:hAnsi="Arial Narrow"/>
          <w:color w:val="C00000"/>
        </w:rPr>
        <w:t xml:space="preserve"> </w:t>
      </w:r>
    </w:p>
    <w:p w14:paraId="0AE3D22C" w14:textId="20BF9F55" w:rsidR="00A83866" w:rsidRDefault="00A83866" w:rsidP="00E51984">
      <w:pPr>
        <w:pStyle w:val="Paragraphedeliste"/>
        <w:spacing w:after="276"/>
        <w:ind w:left="0" w:right="255"/>
        <w:rPr>
          <w:rFonts w:ascii="Century Gothic" w:eastAsia="Times New Roman" w:hAnsi="Century Gothic" w:cs="Arial"/>
          <w:color w:val="auto"/>
          <w:sz w:val="20"/>
          <w:szCs w:val="20"/>
          <w:lang w:eastAsia="en-US" w:bidi="en-US"/>
        </w:rPr>
      </w:pPr>
    </w:p>
    <w:p w14:paraId="72503EE5" w14:textId="4E2E5D02" w:rsidR="001E28C7" w:rsidRDefault="001E28C7" w:rsidP="001E28C7">
      <w:pPr>
        <w:pStyle w:val="Paragraphedeliste"/>
        <w:spacing w:after="276"/>
        <w:ind w:left="0" w:right="255"/>
        <w:jc w:val="both"/>
        <w:rPr>
          <w:rFonts w:ascii="Century Gothic" w:eastAsia="Times New Roman" w:hAnsi="Century Gothic" w:cs="Arial"/>
          <w:color w:val="auto"/>
          <w:sz w:val="20"/>
          <w:szCs w:val="20"/>
          <w:lang w:eastAsia="en-US" w:bidi="en-US"/>
        </w:rPr>
      </w:pPr>
      <w:r>
        <w:rPr>
          <w:rFonts w:ascii="Century Gothic" w:eastAsia="Times New Roman" w:hAnsi="Century Gothic" w:cs="Arial"/>
          <w:color w:val="auto"/>
          <w:sz w:val="20"/>
          <w:szCs w:val="20"/>
          <w:lang w:eastAsia="en-US" w:bidi="en-US"/>
        </w:rPr>
        <w:t xml:space="preserve">Le candidat décrira ici les démarches mises en œuvres </w:t>
      </w:r>
      <w:r w:rsidRPr="001E28C7">
        <w:rPr>
          <w:rFonts w:ascii="Century Gothic" w:eastAsia="Times New Roman" w:hAnsi="Century Gothic" w:cs="Arial"/>
          <w:color w:val="auto"/>
          <w:sz w:val="20"/>
          <w:szCs w:val="20"/>
          <w:lang w:eastAsia="en-US" w:bidi="en-US"/>
        </w:rPr>
        <w:t>œuvre pour alléger l’impact carbone et l’empreinte environnementale des flux numériques et déchets générés lors de l’exécution des prestations</w:t>
      </w:r>
      <w:r>
        <w:rPr>
          <w:rFonts w:ascii="Century Gothic" w:eastAsia="Times New Roman" w:hAnsi="Century Gothic" w:cs="Arial"/>
          <w:color w:val="auto"/>
          <w:sz w:val="20"/>
          <w:szCs w:val="20"/>
          <w:lang w:eastAsia="en-US" w:bidi="en-US"/>
        </w:rPr>
        <w:t xml:space="preserve">. </w:t>
      </w:r>
    </w:p>
    <w:p w14:paraId="6A2FE505" w14:textId="03782855" w:rsidR="001A26CF" w:rsidRPr="007670D1" w:rsidRDefault="005A51B0" w:rsidP="00E51984">
      <w:pPr>
        <w:pStyle w:val="Paragraphedeliste"/>
        <w:spacing w:after="276"/>
        <w:ind w:left="0" w:right="255"/>
        <w:rPr>
          <w:rFonts w:ascii="Century Gothic" w:hAnsi="Century Gothic" w:cs="Arial"/>
          <w:color w:val="auto"/>
          <w:sz w:val="20"/>
          <w:szCs w:val="20"/>
        </w:rPr>
      </w:pPr>
      <w:r>
        <w:rPr>
          <w:rFonts w:ascii="Century Gothic" w:eastAsia="Times New Roman" w:hAnsi="Century Gothic" w:cs="Arial"/>
          <w:color w:val="auto"/>
          <w:sz w:val="20"/>
          <w:szCs w:val="20"/>
          <w:lang w:eastAsia="en-US" w:bidi="en-US"/>
        </w:rPr>
        <w:tab/>
      </w:r>
      <w:bookmarkStart w:id="5" w:name="_GoBack"/>
      <w:bookmarkEnd w:id="5"/>
    </w:p>
    <w:sectPr w:rsidR="001A26CF" w:rsidRPr="007670D1" w:rsidSect="003565B2">
      <w:headerReference w:type="even" r:id="rId8"/>
      <w:headerReference w:type="default" r:id="rId9"/>
      <w:footerReference w:type="even" r:id="rId10"/>
      <w:footerReference w:type="default" r:id="rId11"/>
      <w:headerReference w:type="first" r:id="rId12"/>
      <w:footerReference w:type="first" r:id="rId13"/>
      <w:pgSz w:w="11906" w:h="16841"/>
      <w:pgMar w:top="1025" w:right="849" w:bottom="944" w:left="1304" w:header="400" w:footer="429" w:gutter="0"/>
      <w:pgBorders w:display="firstPage" w:offsetFrom="page">
        <w:top w:val="single" w:sz="8" w:space="24" w:color="C00000"/>
        <w:left w:val="single" w:sz="8" w:space="24" w:color="C00000"/>
        <w:bottom w:val="single" w:sz="8" w:space="24" w:color="C00000"/>
        <w:right w:val="single" w:sz="8" w:space="24" w:color="C00000"/>
      </w:pgBorders>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7A91C6" w14:textId="77777777" w:rsidR="00497BDA" w:rsidRDefault="00497BDA">
      <w:pPr>
        <w:spacing w:after="0" w:line="240" w:lineRule="auto"/>
      </w:pPr>
      <w:r>
        <w:separator/>
      </w:r>
    </w:p>
  </w:endnote>
  <w:endnote w:type="continuationSeparator" w:id="0">
    <w:p w14:paraId="7DBCDD9E" w14:textId="77777777" w:rsidR="00497BDA" w:rsidRDefault="00497B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D4975F" w14:textId="77777777" w:rsidR="00572F5F" w:rsidRDefault="00572F5F">
    <w:pPr>
      <w:spacing w:after="0"/>
      <w:jc w:val="right"/>
    </w:pPr>
    <w:r>
      <w:rPr>
        <w:noProof/>
      </w:rPr>
      <mc:AlternateContent>
        <mc:Choice Requires="wpg">
          <w:drawing>
            <wp:anchor distT="0" distB="0" distL="114300" distR="114300" simplePos="0" relativeHeight="251660288" behindDoc="0" locked="0" layoutInCell="1" allowOverlap="1" wp14:anchorId="13A578B0" wp14:editId="4E13B408">
              <wp:simplePos x="0" y="0"/>
              <wp:positionH relativeFrom="page">
                <wp:posOffset>809549</wp:posOffset>
              </wp:positionH>
              <wp:positionV relativeFrom="page">
                <wp:posOffset>10247376</wp:posOffset>
              </wp:positionV>
              <wp:extent cx="6014593" cy="6096"/>
              <wp:effectExtent l="0" t="0" r="0" b="0"/>
              <wp:wrapSquare wrapText="bothSides"/>
              <wp:docPr id="28225" name="Group 28225"/>
              <wp:cNvGraphicFramePr/>
              <a:graphic xmlns:a="http://schemas.openxmlformats.org/drawingml/2006/main">
                <a:graphicData uri="http://schemas.microsoft.com/office/word/2010/wordprocessingGroup">
                  <wpg:wgp>
                    <wpg:cNvGrpSpPr/>
                    <wpg:grpSpPr>
                      <a:xfrm>
                        <a:off x="0" y="0"/>
                        <a:ext cx="6014593" cy="6096"/>
                        <a:chOff x="0" y="0"/>
                        <a:chExt cx="6014593" cy="6096"/>
                      </a:xfrm>
                    </wpg:grpSpPr>
                    <wps:wsp>
                      <wps:cNvPr id="29293" name="Shape 29293"/>
                      <wps:cNvSpPr/>
                      <wps:spPr>
                        <a:xfrm>
                          <a:off x="0" y="0"/>
                          <a:ext cx="6014593" cy="9144"/>
                        </a:xfrm>
                        <a:custGeom>
                          <a:avLst/>
                          <a:gdLst/>
                          <a:ahLst/>
                          <a:cxnLst/>
                          <a:rect l="0" t="0" r="0" b="0"/>
                          <a:pathLst>
                            <a:path w="6014593" h="9144">
                              <a:moveTo>
                                <a:pt x="0" y="0"/>
                              </a:moveTo>
                              <a:lnTo>
                                <a:pt x="6014593" y="0"/>
                              </a:lnTo>
                              <a:lnTo>
                                <a:pt x="601459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cx1="http://schemas.microsoft.com/office/drawing/2015/9/8/chartex">
          <w:pict>
            <v:group w14:anchorId="72298FE0" id="Group 28225" o:spid="_x0000_s1026" style="position:absolute;margin-left:63.75pt;margin-top:806.9pt;width:473.6pt;height:.5pt;z-index:251660288;mso-position-horizontal-relative:page;mso-position-vertical-relative:page" coordsize="6014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">
              <v:shape id="Shape 29293" o:spid="_x0000_s1027" style="position:absolute;width:60145;height:91;visibility:visible;mso-wrap-style:square;v-text-anchor:top" coordsize="6014593,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obU8YA&#10;AADeAAAADwAAAGRycy9kb3ducmV2LnhtbESPQWvCQBSE70L/w/KE3nRjhNKkrmK1UqG9GOv9kX3N&#10;hmbfxuyq8d+7gtDjMDPfMLNFbxtxps7XjhVMxgkI4tLpmisFP/vN6BWED8gaG8ek4EoeFvOnwQxz&#10;7S68o3MRKhEh7HNUYEJocyl9aciiH7uWOHq/rrMYouwqqTu8RLhtZJokL9JizXHBYEsrQ+VfcbIK&#10;Dh/fWSOnhfla7d79p2sn++P6oNTzsF++gQjUh//wo73VCtIszaZwvxOvgJ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ZobU8YAAADeAAAADwAAAAAAAAAAAAAAAACYAgAAZHJz&#10;L2Rvd25yZXYueG1sUEsFBgAAAAAEAAQA9QAAAIsDAAAAAA==&#10;" path="m,l6014593,r,9144l,9144,,e" fillcolor="black" stroked="f" strokeweight="0">
                <v:stroke miterlimit="83231f" joinstyle="miter"/>
                <v:path arrowok="t" textboxrect="0,0,6014593,9144"/>
              </v:shape>
              <w10:wrap type="square" anchorx="page" anchory="page"/>
            </v:group>
          </w:pict>
        </mc:Fallback>
      </mc:AlternateContent>
    </w:r>
    <w:r>
      <w:rPr>
        <w:sz w:val="20"/>
      </w:rPr>
      <w:t xml:space="preserve">Page </w:t>
    </w:r>
    <w:r>
      <w:fldChar w:fldCharType="begin"/>
    </w:r>
    <w:r>
      <w:instrText xml:space="preserve"> PAGE   \* MERGEFORMAT </w:instrText>
    </w:r>
    <w:r>
      <w:fldChar w:fldCharType="separate"/>
    </w:r>
    <w:r w:rsidR="001E74F8" w:rsidRPr="001E74F8">
      <w:rPr>
        <w:noProof/>
        <w:sz w:val="20"/>
      </w:rPr>
      <w:t>7</w:t>
    </w:r>
    <w:r>
      <w:rPr>
        <w:sz w:val="20"/>
      </w:rPr>
      <w:fldChar w:fldCharType="end"/>
    </w:r>
    <w:r>
      <w:rPr>
        <w:sz w:val="20"/>
      </w:rPr>
      <w:t>/</w:t>
    </w:r>
    <w:fldSimple w:instr=" NUMPAGES   \* MERGEFORMAT ">
      <w:r w:rsidR="00F23D4B" w:rsidRPr="00F23D4B">
        <w:rPr>
          <w:noProof/>
          <w:sz w:val="20"/>
        </w:rPr>
        <w:t>1</w:t>
      </w:r>
    </w:fldSimple>
    <w:r>
      <w:rPr>
        <w:sz w:val="20"/>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D2E4D" w14:textId="7687A638" w:rsidR="00572F5F" w:rsidRDefault="00572F5F">
    <w:pPr>
      <w:spacing w:after="0"/>
      <w:jc w:val="right"/>
    </w:pPr>
    <w:r>
      <w:rPr>
        <w:noProof/>
      </w:rPr>
      <mc:AlternateContent>
        <mc:Choice Requires="wpg">
          <w:drawing>
            <wp:anchor distT="0" distB="0" distL="114300" distR="114300" simplePos="0" relativeHeight="251661312" behindDoc="0" locked="0" layoutInCell="1" allowOverlap="1" wp14:anchorId="64EE644E" wp14:editId="288AF687">
              <wp:simplePos x="0" y="0"/>
              <wp:positionH relativeFrom="page">
                <wp:posOffset>809549</wp:posOffset>
              </wp:positionH>
              <wp:positionV relativeFrom="page">
                <wp:posOffset>10247376</wp:posOffset>
              </wp:positionV>
              <wp:extent cx="6014593" cy="6096"/>
              <wp:effectExtent l="0" t="0" r="0" b="0"/>
              <wp:wrapSquare wrapText="bothSides"/>
              <wp:docPr id="28197" name="Group 28197"/>
              <wp:cNvGraphicFramePr/>
              <a:graphic xmlns:a="http://schemas.openxmlformats.org/drawingml/2006/main">
                <a:graphicData uri="http://schemas.microsoft.com/office/word/2010/wordprocessingGroup">
                  <wpg:wgp>
                    <wpg:cNvGrpSpPr/>
                    <wpg:grpSpPr>
                      <a:xfrm>
                        <a:off x="0" y="0"/>
                        <a:ext cx="6014593" cy="6096"/>
                        <a:chOff x="0" y="0"/>
                        <a:chExt cx="6014593" cy="6096"/>
                      </a:xfrm>
                    </wpg:grpSpPr>
                    <wps:wsp>
                      <wps:cNvPr id="29292" name="Shape 29292"/>
                      <wps:cNvSpPr/>
                      <wps:spPr>
                        <a:xfrm>
                          <a:off x="0" y="0"/>
                          <a:ext cx="6014593" cy="9144"/>
                        </a:xfrm>
                        <a:custGeom>
                          <a:avLst/>
                          <a:gdLst/>
                          <a:ahLst/>
                          <a:cxnLst/>
                          <a:rect l="0" t="0" r="0" b="0"/>
                          <a:pathLst>
                            <a:path w="6014593" h="9144">
                              <a:moveTo>
                                <a:pt x="0" y="0"/>
                              </a:moveTo>
                              <a:lnTo>
                                <a:pt x="6014593" y="0"/>
                              </a:lnTo>
                              <a:lnTo>
                                <a:pt x="601459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cx1="http://schemas.microsoft.com/office/drawing/2015/9/8/chartex">
          <w:pict>
            <v:group w14:anchorId="18A72A12" id="Group 28197" o:spid="_x0000_s1026" style="position:absolute;margin-left:63.75pt;margin-top:806.9pt;width:473.6pt;height:.5pt;z-index:251661312;mso-position-horizontal-relative:page;mso-position-vertical-relative:page" coordsize="6014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">
              <v:shape id="Shape 29292" o:spid="_x0000_s1027" style="position:absolute;width:60145;height:91;visibility:visible;mso-wrap-style:square;v-text-anchor:top" coordsize="6014593,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a+yMQA&#10;AADeAAAADwAAAGRycy9kb3ducmV2LnhtbERPXWvCMBR9H+w/hDvwbaYqjFmbinMbG8yXVn2/NNem&#10;2Nx0Tab135uBIOfpcL442XKwrThR7xvHCibjBARx5XTDtYLd9vP5FYQPyBpbx6TgQh6W+eNDhql2&#10;Zy7oVIZaxBL2KSowIXSplL4yZNGPXUcctYPrLYZI+1rqHs+x3LZymiQv0mLDccFgR2tD1bH8swr2&#10;H5t5K2el+VkXb/7LdZPt7/teqdHTsFqACDSEu/mW/tYKpvMI+L8Tr4DM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WvsjEAAAA3gAAAA8AAAAAAAAAAAAAAAAAmAIAAGRycy9k&#10;b3ducmV2LnhtbFBLBQYAAAAABAAEAPUAAACJAwAAAAA=&#10;" path="m,l6014593,r,9144l,9144,,e" fillcolor="black" stroked="f" strokeweight="0">
                <v:stroke miterlimit="83231f" joinstyle="miter"/>
                <v:path arrowok="t" textboxrect="0,0,6014593,9144"/>
              </v:shape>
              <w10:wrap type="square" anchorx="page" anchory="page"/>
            </v:group>
          </w:pict>
        </mc:Fallback>
      </mc:AlternateContent>
    </w:r>
    <w:r>
      <w:rPr>
        <w:sz w:val="20"/>
      </w:rPr>
      <w:t xml:space="preserve">Page </w:t>
    </w:r>
    <w:r>
      <w:fldChar w:fldCharType="begin"/>
    </w:r>
    <w:r>
      <w:instrText xml:space="preserve"> PAGE   \* MERGEFORMAT </w:instrText>
    </w:r>
    <w:r>
      <w:fldChar w:fldCharType="separate"/>
    </w:r>
    <w:r w:rsidR="00DD1EC5" w:rsidRPr="00DD1EC5">
      <w:rPr>
        <w:noProof/>
        <w:sz w:val="20"/>
      </w:rPr>
      <w:t>4</w:t>
    </w:r>
    <w:r>
      <w:rPr>
        <w:sz w:val="20"/>
      </w:rPr>
      <w:fldChar w:fldCharType="end"/>
    </w:r>
    <w:r>
      <w:rPr>
        <w:sz w:val="20"/>
      </w:rPr>
      <w:t>/</w:t>
    </w:r>
    <w:fldSimple w:instr=" NUMPAGES   \* MERGEFORMAT ">
      <w:r w:rsidR="00DD1EC5" w:rsidRPr="00DD1EC5">
        <w:rPr>
          <w:noProof/>
          <w:sz w:val="20"/>
        </w:rPr>
        <w:t>4</w:t>
      </w:r>
    </w:fldSimple>
    <w:r>
      <w:rPr>
        <w:sz w:val="20"/>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AE9C8" w14:textId="0217551D" w:rsidR="00572F5F" w:rsidRDefault="00572F5F">
    <w:pPr>
      <w:spacing w:after="0"/>
      <w:jc w:val="right"/>
    </w:pPr>
    <w:r>
      <w:rPr>
        <w:noProof/>
      </w:rPr>
      <mc:AlternateContent>
        <mc:Choice Requires="wpg">
          <w:drawing>
            <wp:anchor distT="0" distB="0" distL="114300" distR="114300" simplePos="0" relativeHeight="251662336" behindDoc="0" locked="0" layoutInCell="1" allowOverlap="1" wp14:anchorId="76206BFC" wp14:editId="54DBA5AC">
              <wp:simplePos x="0" y="0"/>
              <wp:positionH relativeFrom="page">
                <wp:posOffset>809549</wp:posOffset>
              </wp:positionH>
              <wp:positionV relativeFrom="page">
                <wp:posOffset>10247376</wp:posOffset>
              </wp:positionV>
              <wp:extent cx="6014593" cy="6096"/>
              <wp:effectExtent l="0" t="0" r="0" b="0"/>
              <wp:wrapSquare wrapText="bothSides"/>
              <wp:docPr id="28169" name="Group 28169"/>
              <wp:cNvGraphicFramePr/>
              <a:graphic xmlns:a="http://schemas.openxmlformats.org/drawingml/2006/main">
                <a:graphicData uri="http://schemas.microsoft.com/office/word/2010/wordprocessingGroup">
                  <wpg:wgp>
                    <wpg:cNvGrpSpPr/>
                    <wpg:grpSpPr>
                      <a:xfrm>
                        <a:off x="0" y="0"/>
                        <a:ext cx="6014593" cy="6096"/>
                        <a:chOff x="0" y="0"/>
                        <a:chExt cx="6014593" cy="6096"/>
                      </a:xfrm>
                    </wpg:grpSpPr>
                    <wps:wsp>
                      <wps:cNvPr id="29291" name="Shape 29291"/>
                      <wps:cNvSpPr/>
                      <wps:spPr>
                        <a:xfrm>
                          <a:off x="0" y="0"/>
                          <a:ext cx="6014593" cy="9144"/>
                        </a:xfrm>
                        <a:custGeom>
                          <a:avLst/>
                          <a:gdLst/>
                          <a:ahLst/>
                          <a:cxnLst/>
                          <a:rect l="0" t="0" r="0" b="0"/>
                          <a:pathLst>
                            <a:path w="6014593" h="9144">
                              <a:moveTo>
                                <a:pt x="0" y="0"/>
                              </a:moveTo>
                              <a:lnTo>
                                <a:pt x="6014593" y="0"/>
                              </a:lnTo>
                              <a:lnTo>
                                <a:pt x="601459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cx1="http://schemas.microsoft.com/office/drawing/2015/9/8/chartex">
          <w:pict>
            <v:group w14:anchorId="0E604EC7" id="Group 28169" o:spid="_x0000_s1026" style="position:absolute;margin-left:63.75pt;margin-top:806.9pt;width:473.6pt;height:.5pt;z-index:251662336;mso-position-horizontal-relative:page;mso-position-vertical-relative:page" coordsize="6014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">
              <v:shape id="Shape 29291" o:spid="_x0000_s1027" style="position:absolute;width:60145;height:91;visibility:visible;mso-wrap-style:square;v-text-anchor:top" coordsize="6014593,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Qgv8YA&#10;AADeAAAADwAAAGRycy9kb3ducmV2LnhtbESPQWvCQBSE74L/YXlCb7pJCmJSV7G2YsFejPX+yL5m&#10;g9m3aXbV9N93C4Ueh5n5hlmuB9uKG/W+cawgnSUgiCunG64VfJx20wUIH5A1to5JwTd5WK/GoyUW&#10;2t35SLcy1CJC2BeowITQFVL6ypBFP3MdcfQ+XW8xRNnXUvd4j3DbyixJ5tJiw3HBYEdbQ9WlvFoF&#10;59f3vJWPpTlsj89+77r09PVyVuphMmyeQAQawn/4r/2mFWR5lqfweydeAbn6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gQgv8YAAADeAAAADwAAAAAAAAAAAAAAAACYAgAAZHJz&#10;L2Rvd25yZXYueG1sUEsFBgAAAAAEAAQA9QAAAIsDAAAAAA==&#10;" path="m,l6014593,r,9144l,9144,,e" fillcolor="black" stroked="f" strokeweight="0">
                <v:stroke miterlimit="83231f" joinstyle="miter"/>
                <v:path arrowok="t" textboxrect="0,0,6014593,9144"/>
              </v:shape>
              <w10:wrap type="square" anchorx="page" anchory="page"/>
            </v:group>
          </w:pict>
        </mc:Fallback>
      </mc:AlternateContent>
    </w:r>
    <w:r>
      <w:rPr>
        <w:sz w:val="20"/>
      </w:rPr>
      <w:t xml:space="preserve">Page </w:t>
    </w:r>
    <w:r>
      <w:fldChar w:fldCharType="begin"/>
    </w:r>
    <w:r>
      <w:instrText xml:space="preserve"> PAGE   \* MERGEFORMAT </w:instrText>
    </w:r>
    <w:r>
      <w:fldChar w:fldCharType="separate"/>
    </w:r>
    <w:r w:rsidR="00DD1EC5" w:rsidRPr="00DD1EC5">
      <w:rPr>
        <w:noProof/>
        <w:sz w:val="20"/>
      </w:rPr>
      <w:t>1</w:t>
    </w:r>
    <w:r>
      <w:rPr>
        <w:sz w:val="20"/>
      </w:rPr>
      <w:fldChar w:fldCharType="end"/>
    </w:r>
    <w:r>
      <w:rPr>
        <w:sz w:val="20"/>
      </w:rPr>
      <w:t>/</w:t>
    </w:r>
    <w:fldSimple w:instr=" NUMPAGES   \* MERGEFORMAT ">
      <w:r w:rsidR="00DD1EC5" w:rsidRPr="00DD1EC5">
        <w:rPr>
          <w:noProof/>
          <w:sz w:val="20"/>
        </w:rPr>
        <w:t>4</w:t>
      </w:r>
    </w:fldSimple>
    <w:r>
      <w:rPr>
        <w:sz w:val="20"/>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2E563E" w14:textId="77777777" w:rsidR="00497BDA" w:rsidRDefault="00497BDA">
      <w:pPr>
        <w:spacing w:after="0" w:line="240" w:lineRule="auto"/>
      </w:pPr>
      <w:r>
        <w:separator/>
      </w:r>
    </w:p>
  </w:footnote>
  <w:footnote w:type="continuationSeparator" w:id="0">
    <w:p w14:paraId="22F382C6" w14:textId="77777777" w:rsidR="00497BDA" w:rsidRDefault="00497B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13335" w14:textId="77777777" w:rsidR="00572F5F" w:rsidRDefault="00572F5F">
    <w:pPr>
      <w:spacing w:after="0"/>
      <w:jc w:val="right"/>
    </w:pPr>
    <w:r>
      <w:rPr>
        <w:i/>
        <w:sz w:val="20"/>
      </w:rPr>
      <w:t xml:space="preserve">Mémoire technique marché n°05-2014 </w:t>
    </w:r>
  </w:p>
  <w:p w14:paraId="30E66799" w14:textId="77777777" w:rsidR="00572F5F" w:rsidRDefault="00572F5F">
    <w:pPr>
      <w:spacing w:after="0"/>
      <w:ind w:left="67"/>
      <w:jc w:val="both"/>
    </w:pPr>
    <w:r>
      <w:rPr>
        <w:rFonts w:ascii="Arial" w:eastAsia="Arial" w:hAnsi="Arial" w:cs="Arial"/>
        <w:i/>
        <w:sz w:val="20"/>
      </w:rPr>
      <w:t xml:space="preserve">____________________________________________________________________________________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58044" w14:textId="495898FC" w:rsidR="00572F5F" w:rsidRDefault="00572F5F">
    <w:pPr>
      <w:spacing w:after="0"/>
      <w:ind w:left="67"/>
      <w:jc w:val="both"/>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91B17" w14:textId="5E011217" w:rsidR="003565B2" w:rsidRDefault="003565B2" w:rsidP="003565B2">
    <w:pPr>
      <w:pStyle w:val="5Normal"/>
      <w:spacing w:before="0" w:after="0"/>
      <w:ind w:left="0" w:right="0"/>
      <w:jc w:val="right"/>
      <w:rPr>
        <w:rFonts w:ascii="Georgia" w:hAnsi="Georgia"/>
        <w:b/>
        <w:sz w:val="22"/>
        <w:szCs w:val="22"/>
      </w:rPr>
    </w:pPr>
    <w:r>
      <w:rPr>
        <w:noProof/>
      </w:rPr>
      <w:drawing>
        <wp:anchor distT="0" distB="0" distL="114300" distR="114300" simplePos="0" relativeHeight="251663360" behindDoc="1" locked="0" layoutInCell="1" allowOverlap="1" wp14:anchorId="1ED28798" wp14:editId="3D1957F0">
          <wp:simplePos x="0" y="0"/>
          <wp:positionH relativeFrom="column">
            <wp:posOffset>-332740</wp:posOffset>
          </wp:positionH>
          <wp:positionV relativeFrom="paragraph">
            <wp:posOffset>198120</wp:posOffset>
          </wp:positionV>
          <wp:extent cx="1590675" cy="952500"/>
          <wp:effectExtent l="0" t="0" r="9525" b="0"/>
          <wp:wrapNone/>
          <wp:docPr id="1" name="Imag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rotWithShape="1">
                  <a:blip r:embed="rId1">
                    <a:extLst>
                      <a:ext uri="{28A0092B-C50C-407E-A947-70E740481C1C}">
                        <a14:useLocalDpi xmlns:a14="http://schemas.microsoft.com/office/drawing/2010/main" val="0"/>
                      </a:ext>
                    </a:extLst>
                  </a:blip>
                  <a:srcRect l="19305" t="12801" r="16216" b="7200"/>
                  <a:stretch/>
                </pic:blipFill>
                <pic:spPr bwMode="auto">
                  <a:xfrm>
                    <a:off x="0" y="0"/>
                    <a:ext cx="1590675" cy="952500"/>
                  </a:xfrm>
                  <a:prstGeom prst="rect">
                    <a:avLst/>
                  </a:prstGeom>
                  <a:noFill/>
                  <a:ln>
                    <a:noFill/>
                  </a:ln>
                  <a:extLst>
                    <a:ext uri="{53640926-AAD7-44D8-BBD7-CCE9431645EC}">
                      <a14:shadowObscured xmlns:a14="http://schemas.microsoft.com/office/drawing/2010/main"/>
                    </a:ext>
                  </a:extLst>
                </pic:spPr>
              </pic:pic>
            </a:graphicData>
          </a:graphic>
        </wp:anchor>
      </w:drawing>
    </w:r>
  </w:p>
  <w:p w14:paraId="4D6DAC0E" w14:textId="5F8BC780" w:rsidR="003565B2" w:rsidRPr="008B551F" w:rsidRDefault="003565B2" w:rsidP="003565B2">
    <w:pPr>
      <w:pStyle w:val="5Normal"/>
      <w:spacing w:before="0" w:after="0"/>
      <w:ind w:left="0" w:right="0"/>
      <w:jc w:val="right"/>
      <w:rPr>
        <w:rFonts w:ascii="Georgia" w:hAnsi="Georgia"/>
        <w:b/>
        <w:sz w:val="22"/>
        <w:szCs w:val="22"/>
      </w:rPr>
    </w:pPr>
    <w:r w:rsidRPr="008B551F">
      <w:rPr>
        <w:rFonts w:ascii="Georgia" w:hAnsi="Georgia"/>
        <w:b/>
        <w:sz w:val="22"/>
        <w:szCs w:val="22"/>
      </w:rPr>
      <w:t xml:space="preserve">ETABLISSEMENT PUBLIC DU MUSEE D’ORSAY ET DU </w:t>
    </w:r>
  </w:p>
  <w:p w14:paraId="036E7E4A" w14:textId="4A0F59AE" w:rsidR="003565B2" w:rsidRPr="008B551F" w:rsidRDefault="003565B2" w:rsidP="003565B2">
    <w:pPr>
      <w:pStyle w:val="5Normal"/>
      <w:spacing w:before="0"/>
      <w:ind w:left="0" w:right="0"/>
      <w:jc w:val="right"/>
      <w:rPr>
        <w:rFonts w:ascii="Georgia" w:hAnsi="Georgia"/>
        <w:b/>
        <w:sz w:val="22"/>
        <w:szCs w:val="22"/>
      </w:rPr>
    </w:pPr>
    <w:r w:rsidRPr="008B551F">
      <w:rPr>
        <w:rFonts w:ascii="Georgia" w:hAnsi="Georgia"/>
        <w:b/>
        <w:sz w:val="22"/>
        <w:szCs w:val="22"/>
      </w:rPr>
      <w:t>MUSEE DE L’ORANGERIE – VALERY GISCARD D’ESTAING</w:t>
    </w:r>
  </w:p>
  <w:p w14:paraId="40EF9142" w14:textId="3C9067C3" w:rsidR="003565B2" w:rsidRPr="008B551F" w:rsidRDefault="003565B2" w:rsidP="003565B2">
    <w:pPr>
      <w:widowControl w:val="0"/>
      <w:spacing w:after="200" w:line="276" w:lineRule="auto"/>
      <w:contextualSpacing/>
      <w:jc w:val="right"/>
      <w:rPr>
        <w:rFonts w:ascii="Georgia" w:eastAsia="Lucida Sans Unicode" w:hAnsi="Georgia" w:cs="Arial"/>
        <w:kern w:val="1"/>
      </w:rPr>
    </w:pPr>
    <w:r w:rsidRPr="008B551F">
      <w:rPr>
        <w:rFonts w:ascii="Georgia" w:eastAsia="Lucida Sans Unicode" w:hAnsi="Georgia" w:cs="Arial"/>
        <w:kern w:val="1"/>
      </w:rPr>
      <w:t>DIRECTION ADMINISTRATIVE ET FINANCIERE</w:t>
    </w:r>
  </w:p>
  <w:p w14:paraId="41A4698B" w14:textId="569B9ECE" w:rsidR="003565B2" w:rsidRPr="008B551F" w:rsidRDefault="003565B2" w:rsidP="003565B2">
    <w:pPr>
      <w:widowControl w:val="0"/>
      <w:spacing w:after="200" w:line="276" w:lineRule="auto"/>
      <w:contextualSpacing/>
      <w:jc w:val="right"/>
      <w:rPr>
        <w:rFonts w:ascii="Georgia" w:eastAsia="Lucida Sans Unicode" w:hAnsi="Georgia" w:cs="Arial"/>
        <w:kern w:val="1"/>
        <w:lang w:val="en-US"/>
      </w:rPr>
    </w:pPr>
    <w:r w:rsidRPr="008B551F">
      <w:rPr>
        <w:rFonts w:ascii="Georgia" w:eastAsia="Lucida Sans Unicode" w:hAnsi="Georgia" w:cs="Arial"/>
        <w:kern w:val="1"/>
        <w:lang w:val="en-US"/>
      </w:rPr>
      <w:t xml:space="preserve">Esplanade Valéry Giscard d’Estaing </w:t>
    </w:r>
  </w:p>
  <w:p w14:paraId="5B71C7CB" w14:textId="3EE1C69B" w:rsidR="003565B2" w:rsidRPr="008B551F" w:rsidRDefault="003565B2" w:rsidP="003565B2">
    <w:pPr>
      <w:widowControl w:val="0"/>
      <w:spacing w:after="200" w:line="276" w:lineRule="auto"/>
      <w:contextualSpacing/>
      <w:jc w:val="right"/>
      <w:rPr>
        <w:rFonts w:ascii="Georgia" w:eastAsia="Lucida Sans Unicode" w:hAnsi="Georgia" w:cs="Arial"/>
        <w:kern w:val="1"/>
        <w:lang w:val="en-US"/>
      </w:rPr>
    </w:pPr>
    <w:r w:rsidRPr="008B551F">
      <w:rPr>
        <w:rFonts w:ascii="Georgia" w:eastAsia="Lucida Sans Unicode" w:hAnsi="Georgia" w:cs="Arial"/>
        <w:kern w:val="1"/>
        <w:lang w:val="en-US"/>
      </w:rPr>
      <w:t>75343 PARIS CEDEX 07</w:t>
    </w:r>
  </w:p>
  <w:p w14:paraId="63DE472F" w14:textId="3E0B9933" w:rsidR="00572F5F" w:rsidRDefault="00572F5F">
    <w:pPr>
      <w:spacing w:after="0"/>
      <w:ind w:left="67"/>
      <w:jc w:val="both"/>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663DB"/>
    <w:multiLevelType w:val="hybridMultilevel"/>
    <w:tmpl w:val="13C6F012"/>
    <w:lvl w:ilvl="0" w:tplc="7EC855EA">
      <w:start w:val="3"/>
      <w:numFmt w:val="decimal"/>
      <w:lvlText w:val="%1"/>
      <w:lvlJc w:val="left"/>
      <w:pPr>
        <w:ind w:left="439"/>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7F86A112">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D2C2F262">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37BC7B78">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3D648EF4">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8E2CA25C">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10585A32">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BBE02488">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FC78196A">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9744C54"/>
    <w:multiLevelType w:val="hybridMultilevel"/>
    <w:tmpl w:val="90A22CE8"/>
    <w:lvl w:ilvl="0" w:tplc="0B5C1096">
      <w:start w:val="1"/>
      <w:numFmt w:val="decimal"/>
      <w:lvlText w:val="%1."/>
      <w:lvlJc w:val="left"/>
      <w:pPr>
        <w:ind w:left="1485" w:hanging="360"/>
      </w:pPr>
      <w:rPr>
        <w:rFonts w:eastAsia="Calibri" w:hint="default"/>
        <w:color w:val="auto"/>
        <w:sz w:val="32"/>
      </w:rPr>
    </w:lvl>
    <w:lvl w:ilvl="1" w:tplc="040C0019">
      <w:start w:val="1"/>
      <w:numFmt w:val="lowerLetter"/>
      <w:lvlText w:val="%2."/>
      <w:lvlJc w:val="left"/>
      <w:pPr>
        <w:ind w:left="2205" w:hanging="360"/>
      </w:pPr>
    </w:lvl>
    <w:lvl w:ilvl="2" w:tplc="040C001B">
      <w:start w:val="1"/>
      <w:numFmt w:val="lowerRoman"/>
      <w:lvlText w:val="%3."/>
      <w:lvlJc w:val="right"/>
      <w:pPr>
        <w:ind w:left="2925" w:hanging="180"/>
      </w:pPr>
    </w:lvl>
    <w:lvl w:ilvl="3" w:tplc="040C000F" w:tentative="1">
      <w:start w:val="1"/>
      <w:numFmt w:val="decimal"/>
      <w:lvlText w:val="%4."/>
      <w:lvlJc w:val="left"/>
      <w:pPr>
        <w:ind w:left="3645" w:hanging="360"/>
      </w:pPr>
    </w:lvl>
    <w:lvl w:ilvl="4" w:tplc="040C0019" w:tentative="1">
      <w:start w:val="1"/>
      <w:numFmt w:val="lowerLetter"/>
      <w:lvlText w:val="%5."/>
      <w:lvlJc w:val="left"/>
      <w:pPr>
        <w:ind w:left="4365" w:hanging="360"/>
      </w:pPr>
    </w:lvl>
    <w:lvl w:ilvl="5" w:tplc="040C001B" w:tentative="1">
      <w:start w:val="1"/>
      <w:numFmt w:val="lowerRoman"/>
      <w:lvlText w:val="%6."/>
      <w:lvlJc w:val="right"/>
      <w:pPr>
        <w:ind w:left="5085" w:hanging="180"/>
      </w:pPr>
    </w:lvl>
    <w:lvl w:ilvl="6" w:tplc="040C000F" w:tentative="1">
      <w:start w:val="1"/>
      <w:numFmt w:val="decimal"/>
      <w:lvlText w:val="%7."/>
      <w:lvlJc w:val="left"/>
      <w:pPr>
        <w:ind w:left="5805" w:hanging="360"/>
      </w:pPr>
    </w:lvl>
    <w:lvl w:ilvl="7" w:tplc="040C0019" w:tentative="1">
      <w:start w:val="1"/>
      <w:numFmt w:val="lowerLetter"/>
      <w:lvlText w:val="%8."/>
      <w:lvlJc w:val="left"/>
      <w:pPr>
        <w:ind w:left="6525" w:hanging="360"/>
      </w:pPr>
    </w:lvl>
    <w:lvl w:ilvl="8" w:tplc="040C001B" w:tentative="1">
      <w:start w:val="1"/>
      <w:numFmt w:val="lowerRoman"/>
      <w:lvlText w:val="%9."/>
      <w:lvlJc w:val="right"/>
      <w:pPr>
        <w:ind w:left="7245" w:hanging="180"/>
      </w:pPr>
    </w:lvl>
  </w:abstractNum>
  <w:abstractNum w:abstractNumId="2" w15:restartNumberingAfterBreak="0">
    <w:nsid w:val="0A4817BE"/>
    <w:multiLevelType w:val="hybridMultilevel"/>
    <w:tmpl w:val="534ABC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89423A"/>
    <w:multiLevelType w:val="multilevel"/>
    <w:tmpl w:val="F356C4F4"/>
    <w:lvl w:ilvl="0">
      <w:start w:val="1"/>
      <w:numFmt w:val="decimal"/>
      <w:lvlText w:val="%1"/>
      <w:lvlJc w:val="left"/>
      <w:pPr>
        <w:ind w:left="405" w:hanging="405"/>
      </w:pPr>
      <w:rPr>
        <w:rFonts w:eastAsia="Calibri" w:hint="default"/>
      </w:rPr>
    </w:lvl>
    <w:lvl w:ilvl="1">
      <w:start w:val="1"/>
      <w:numFmt w:val="decimal"/>
      <w:lvlText w:val="%1.%2"/>
      <w:lvlJc w:val="left"/>
      <w:pPr>
        <w:ind w:left="405" w:hanging="405"/>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4" w15:restartNumberingAfterBreak="0">
    <w:nsid w:val="135966AF"/>
    <w:multiLevelType w:val="multilevel"/>
    <w:tmpl w:val="1A6CF0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E87615"/>
    <w:multiLevelType w:val="hybridMultilevel"/>
    <w:tmpl w:val="CDF004CC"/>
    <w:lvl w:ilvl="0" w:tplc="7346C7EA">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326FA58">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13E6444">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0E65238">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6D8F85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576025C">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B0876A6">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550693A">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EF4BB86">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9962C1B"/>
    <w:multiLevelType w:val="hybridMultilevel"/>
    <w:tmpl w:val="A962AFC0"/>
    <w:lvl w:ilvl="0" w:tplc="F3EAFCA4">
      <w:start w:val="1"/>
      <w:numFmt w:val="bullet"/>
      <w:lvlText w:val="•"/>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780DBA8">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924E902">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9747A4A">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BE4EF30">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21A4142">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96EF69E">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3743C5E">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882F23A">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9F8572E"/>
    <w:multiLevelType w:val="hybridMultilevel"/>
    <w:tmpl w:val="6F36059C"/>
    <w:lvl w:ilvl="0" w:tplc="7890875C">
      <w:start w:val="1"/>
      <w:numFmt w:val="bullet"/>
      <w:lvlText w:val="•"/>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6AEE7CA">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1C8C7DE">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C8A379C">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CC46F34">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F14C436">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0C449AA">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1E8DDA4">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57EBD80">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3C524313"/>
    <w:multiLevelType w:val="hybridMultilevel"/>
    <w:tmpl w:val="DD906DEA"/>
    <w:lvl w:ilvl="0" w:tplc="2CAAEBFC">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044BA52">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546C516">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AB46D24">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A98E50C">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B12B10E">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7AC6BB8">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744D2BC">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DF0D21A">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4113378B"/>
    <w:multiLevelType w:val="hybridMultilevel"/>
    <w:tmpl w:val="09405BC0"/>
    <w:lvl w:ilvl="0" w:tplc="55087782">
      <w:start w:val="1"/>
      <w:numFmt w:val="bullet"/>
      <w:lvlText w:val="•"/>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6EC72F2">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B60CB94">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6F6485C">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E3460C4">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12EE5B6">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3DA74FA">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A427F52">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47A90B4">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42590295"/>
    <w:multiLevelType w:val="multilevel"/>
    <w:tmpl w:val="09E6FDE2"/>
    <w:lvl w:ilvl="0">
      <w:start w:val="1"/>
      <w:numFmt w:val="decimal"/>
      <w:lvlText w:val="%1."/>
      <w:lvlJc w:val="left"/>
      <w:pPr>
        <w:ind w:left="765" w:hanging="360"/>
      </w:pPr>
      <w:rPr>
        <w:rFonts w:eastAsia="Calibri" w:hint="default"/>
      </w:rPr>
    </w:lvl>
    <w:lvl w:ilvl="1">
      <w:start w:val="1"/>
      <w:numFmt w:val="decimal"/>
      <w:isLgl/>
      <w:lvlText w:val="%1.%2."/>
      <w:lvlJc w:val="left"/>
      <w:pPr>
        <w:ind w:left="1485" w:hanging="720"/>
      </w:pPr>
      <w:rPr>
        <w:rFonts w:hint="default"/>
      </w:rPr>
    </w:lvl>
    <w:lvl w:ilvl="2">
      <w:start w:val="1"/>
      <w:numFmt w:val="decimal"/>
      <w:isLgl/>
      <w:lvlText w:val="%1.%2.%3."/>
      <w:lvlJc w:val="left"/>
      <w:pPr>
        <w:ind w:left="1845" w:hanging="720"/>
      </w:pPr>
      <w:rPr>
        <w:rFonts w:hint="default"/>
      </w:rPr>
    </w:lvl>
    <w:lvl w:ilvl="3">
      <w:start w:val="1"/>
      <w:numFmt w:val="decimal"/>
      <w:isLgl/>
      <w:lvlText w:val="%1.%2.%3.%4."/>
      <w:lvlJc w:val="left"/>
      <w:pPr>
        <w:ind w:left="2565" w:hanging="1080"/>
      </w:pPr>
      <w:rPr>
        <w:rFonts w:hint="default"/>
      </w:rPr>
    </w:lvl>
    <w:lvl w:ilvl="4">
      <w:start w:val="1"/>
      <w:numFmt w:val="decimal"/>
      <w:isLgl/>
      <w:lvlText w:val="%1.%2.%3.%4.%5."/>
      <w:lvlJc w:val="left"/>
      <w:pPr>
        <w:ind w:left="2925" w:hanging="1080"/>
      </w:pPr>
      <w:rPr>
        <w:rFonts w:hint="default"/>
      </w:rPr>
    </w:lvl>
    <w:lvl w:ilvl="5">
      <w:start w:val="1"/>
      <w:numFmt w:val="decimal"/>
      <w:isLgl/>
      <w:lvlText w:val="%1.%2.%3.%4.%5.%6."/>
      <w:lvlJc w:val="left"/>
      <w:pPr>
        <w:ind w:left="3645" w:hanging="1440"/>
      </w:pPr>
      <w:rPr>
        <w:rFonts w:hint="default"/>
      </w:rPr>
    </w:lvl>
    <w:lvl w:ilvl="6">
      <w:start w:val="1"/>
      <w:numFmt w:val="decimal"/>
      <w:isLgl/>
      <w:lvlText w:val="%1.%2.%3.%4.%5.%6.%7."/>
      <w:lvlJc w:val="left"/>
      <w:pPr>
        <w:ind w:left="4005" w:hanging="1440"/>
      </w:pPr>
      <w:rPr>
        <w:rFonts w:hint="default"/>
      </w:rPr>
    </w:lvl>
    <w:lvl w:ilvl="7">
      <w:start w:val="1"/>
      <w:numFmt w:val="decimal"/>
      <w:isLgl/>
      <w:lvlText w:val="%1.%2.%3.%4.%5.%6.%7.%8."/>
      <w:lvlJc w:val="left"/>
      <w:pPr>
        <w:ind w:left="4725" w:hanging="1800"/>
      </w:pPr>
      <w:rPr>
        <w:rFonts w:hint="default"/>
      </w:rPr>
    </w:lvl>
    <w:lvl w:ilvl="8">
      <w:start w:val="1"/>
      <w:numFmt w:val="decimal"/>
      <w:isLgl/>
      <w:lvlText w:val="%1.%2.%3.%4.%5.%6.%7.%8.%9."/>
      <w:lvlJc w:val="left"/>
      <w:pPr>
        <w:ind w:left="5445" w:hanging="2160"/>
      </w:pPr>
      <w:rPr>
        <w:rFonts w:hint="default"/>
      </w:rPr>
    </w:lvl>
  </w:abstractNum>
  <w:abstractNum w:abstractNumId="11" w15:restartNumberingAfterBreak="0">
    <w:nsid w:val="461B3D15"/>
    <w:multiLevelType w:val="hybridMultilevel"/>
    <w:tmpl w:val="08EA48C2"/>
    <w:lvl w:ilvl="0" w:tplc="9418C27A">
      <w:start w:val="1"/>
      <w:numFmt w:val="bullet"/>
      <w:lvlText w:val="•"/>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4887C2">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DA2DCA6">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848EADC">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B4A214E">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FB4894C">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330003C">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28268A6">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E12926A">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49F63463"/>
    <w:multiLevelType w:val="hybridMultilevel"/>
    <w:tmpl w:val="90A22CE8"/>
    <w:lvl w:ilvl="0" w:tplc="0B5C1096">
      <w:start w:val="1"/>
      <w:numFmt w:val="decimal"/>
      <w:lvlText w:val="%1."/>
      <w:lvlJc w:val="left"/>
      <w:pPr>
        <w:ind w:left="1485" w:hanging="360"/>
      </w:pPr>
      <w:rPr>
        <w:rFonts w:eastAsia="Calibri" w:hint="default"/>
        <w:color w:val="auto"/>
        <w:sz w:val="32"/>
      </w:rPr>
    </w:lvl>
    <w:lvl w:ilvl="1" w:tplc="040C0019">
      <w:start w:val="1"/>
      <w:numFmt w:val="lowerLetter"/>
      <w:lvlText w:val="%2."/>
      <w:lvlJc w:val="left"/>
      <w:pPr>
        <w:ind w:left="2205" w:hanging="360"/>
      </w:pPr>
    </w:lvl>
    <w:lvl w:ilvl="2" w:tplc="040C001B">
      <w:start w:val="1"/>
      <w:numFmt w:val="lowerRoman"/>
      <w:lvlText w:val="%3."/>
      <w:lvlJc w:val="right"/>
      <w:pPr>
        <w:ind w:left="2925" w:hanging="180"/>
      </w:pPr>
    </w:lvl>
    <w:lvl w:ilvl="3" w:tplc="040C000F" w:tentative="1">
      <w:start w:val="1"/>
      <w:numFmt w:val="decimal"/>
      <w:lvlText w:val="%4."/>
      <w:lvlJc w:val="left"/>
      <w:pPr>
        <w:ind w:left="3645" w:hanging="360"/>
      </w:pPr>
    </w:lvl>
    <w:lvl w:ilvl="4" w:tplc="040C0019" w:tentative="1">
      <w:start w:val="1"/>
      <w:numFmt w:val="lowerLetter"/>
      <w:lvlText w:val="%5."/>
      <w:lvlJc w:val="left"/>
      <w:pPr>
        <w:ind w:left="4365" w:hanging="360"/>
      </w:pPr>
    </w:lvl>
    <w:lvl w:ilvl="5" w:tplc="040C001B" w:tentative="1">
      <w:start w:val="1"/>
      <w:numFmt w:val="lowerRoman"/>
      <w:lvlText w:val="%6."/>
      <w:lvlJc w:val="right"/>
      <w:pPr>
        <w:ind w:left="5085" w:hanging="180"/>
      </w:pPr>
    </w:lvl>
    <w:lvl w:ilvl="6" w:tplc="040C000F" w:tentative="1">
      <w:start w:val="1"/>
      <w:numFmt w:val="decimal"/>
      <w:lvlText w:val="%7."/>
      <w:lvlJc w:val="left"/>
      <w:pPr>
        <w:ind w:left="5805" w:hanging="360"/>
      </w:pPr>
    </w:lvl>
    <w:lvl w:ilvl="7" w:tplc="040C0019" w:tentative="1">
      <w:start w:val="1"/>
      <w:numFmt w:val="lowerLetter"/>
      <w:lvlText w:val="%8."/>
      <w:lvlJc w:val="left"/>
      <w:pPr>
        <w:ind w:left="6525" w:hanging="360"/>
      </w:pPr>
    </w:lvl>
    <w:lvl w:ilvl="8" w:tplc="040C001B" w:tentative="1">
      <w:start w:val="1"/>
      <w:numFmt w:val="lowerRoman"/>
      <w:lvlText w:val="%9."/>
      <w:lvlJc w:val="right"/>
      <w:pPr>
        <w:ind w:left="7245" w:hanging="180"/>
      </w:pPr>
    </w:lvl>
  </w:abstractNum>
  <w:abstractNum w:abstractNumId="13" w15:restartNumberingAfterBreak="0">
    <w:nsid w:val="4A706911"/>
    <w:multiLevelType w:val="multilevel"/>
    <w:tmpl w:val="DE6C8E9C"/>
    <w:lvl w:ilvl="0">
      <w:start w:val="1"/>
      <w:numFmt w:val="decimal"/>
      <w:lvlText w:val="%1."/>
      <w:lvlJc w:val="left"/>
      <w:pPr>
        <w:ind w:left="360" w:hanging="360"/>
      </w:pPr>
      <w:rPr>
        <w:rFonts w:hint="default"/>
      </w:rPr>
    </w:lvl>
    <w:lvl w:ilvl="1">
      <w:start w:val="1"/>
      <w:numFmt w:val="decimal"/>
      <w:isLgl/>
      <w:lvlText w:val="%1.%2."/>
      <w:lvlJc w:val="left"/>
      <w:pPr>
        <w:ind w:left="712" w:hanging="720"/>
      </w:pPr>
      <w:rPr>
        <w:rFonts w:hint="default"/>
      </w:rPr>
    </w:lvl>
    <w:lvl w:ilvl="2">
      <w:start w:val="2"/>
      <w:numFmt w:val="decimal"/>
      <w:isLgl/>
      <w:lvlText w:val="%1.%2.%3."/>
      <w:lvlJc w:val="left"/>
      <w:pPr>
        <w:ind w:left="719" w:hanging="720"/>
      </w:pPr>
      <w:rPr>
        <w:rFonts w:hint="default"/>
      </w:rPr>
    </w:lvl>
    <w:lvl w:ilvl="3">
      <w:start w:val="1"/>
      <w:numFmt w:val="decimal"/>
      <w:isLgl/>
      <w:lvlText w:val="%1.%2.%3.%4."/>
      <w:lvlJc w:val="left"/>
      <w:pPr>
        <w:ind w:left="1086" w:hanging="1080"/>
      </w:pPr>
      <w:rPr>
        <w:rFonts w:hint="default"/>
      </w:rPr>
    </w:lvl>
    <w:lvl w:ilvl="4">
      <w:start w:val="1"/>
      <w:numFmt w:val="decimal"/>
      <w:isLgl/>
      <w:lvlText w:val="%1.%2.%3.%4.%5."/>
      <w:lvlJc w:val="left"/>
      <w:pPr>
        <w:ind w:left="1093" w:hanging="1080"/>
      </w:pPr>
      <w:rPr>
        <w:rFonts w:hint="default"/>
      </w:rPr>
    </w:lvl>
    <w:lvl w:ilvl="5">
      <w:start w:val="1"/>
      <w:numFmt w:val="decimal"/>
      <w:isLgl/>
      <w:lvlText w:val="%1.%2.%3.%4.%5.%6."/>
      <w:lvlJc w:val="left"/>
      <w:pPr>
        <w:ind w:left="1460" w:hanging="1440"/>
      </w:pPr>
      <w:rPr>
        <w:rFonts w:hint="default"/>
      </w:rPr>
    </w:lvl>
    <w:lvl w:ilvl="6">
      <w:start w:val="1"/>
      <w:numFmt w:val="decimal"/>
      <w:isLgl/>
      <w:lvlText w:val="%1.%2.%3.%4.%5.%6.%7."/>
      <w:lvlJc w:val="left"/>
      <w:pPr>
        <w:ind w:left="1467" w:hanging="1440"/>
      </w:pPr>
      <w:rPr>
        <w:rFonts w:hint="default"/>
      </w:rPr>
    </w:lvl>
    <w:lvl w:ilvl="7">
      <w:start w:val="1"/>
      <w:numFmt w:val="decimal"/>
      <w:isLgl/>
      <w:lvlText w:val="%1.%2.%3.%4.%5.%6.%7.%8."/>
      <w:lvlJc w:val="left"/>
      <w:pPr>
        <w:ind w:left="1834" w:hanging="1800"/>
      </w:pPr>
      <w:rPr>
        <w:rFonts w:hint="default"/>
      </w:rPr>
    </w:lvl>
    <w:lvl w:ilvl="8">
      <w:start w:val="1"/>
      <w:numFmt w:val="decimal"/>
      <w:isLgl/>
      <w:lvlText w:val="%1.%2.%3.%4.%5.%6.%7.%8.%9."/>
      <w:lvlJc w:val="left"/>
      <w:pPr>
        <w:ind w:left="2201" w:hanging="2160"/>
      </w:pPr>
      <w:rPr>
        <w:rFonts w:hint="default"/>
      </w:rPr>
    </w:lvl>
  </w:abstractNum>
  <w:abstractNum w:abstractNumId="14" w15:restartNumberingAfterBreak="0">
    <w:nsid w:val="4AC07693"/>
    <w:multiLevelType w:val="multilevel"/>
    <w:tmpl w:val="75887086"/>
    <w:lvl w:ilvl="0">
      <w:start w:val="1"/>
      <w:numFmt w:val="decimal"/>
      <w:lvlText w:val="%1"/>
      <w:lvlJc w:val="left"/>
      <w:pPr>
        <w:ind w:left="405" w:hanging="405"/>
      </w:pPr>
      <w:rPr>
        <w:rFonts w:hint="default"/>
      </w:rPr>
    </w:lvl>
    <w:lvl w:ilvl="1">
      <w:start w:val="1"/>
      <w:numFmt w:val="decimal"/>
      <w:lvlText w:val="%1.%2"/>
      <w:lvlJc w:val="left"/>
      <w:pPr>
        <w:ind w:left="1125" w:hanging="72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2295" w:hanging="1080"/>
      </w:pPr>
      <w:rPr>
        <w:rFonts w:hint="default"/>
      </w:rPr>
    </w:lvl>
    <w:lvl w:ilvl="4">
      <w:start w:val="1"/>
      <w:numFmt w:val="decimal"/>
      <w:lvlText w:val="%1.%2.%3.%4.%5"/>
      <w:lvlJc w:val="left"/>
      <w:pPr>
        <w:ind w:left="3060" w:hanging="1440"/>
      </w:pPr>
      <w:rPr>
        <w:rFonts w:hint="default"/>
      </w:rPr>
    </w:lvl>
    <w:lvl w:ilvl="5">
      <w:start w:val="1"/>
      <w:numFmt w:val="decimal"/>
      <w:lvlText w:val="%1.%2.%3.%4.%5.%6"/>
      <w:lvlJc w:val="left"/>
      <w:pPr>
        <w:ind w:left="3465" w:hanging="1440"/>
      </w:pPr>
      <w:rPr>
        <w:rFonts w:hint="default"/>
      </w:rPr>
    </w:lvl>
    <w:lvl w:ilvl="6">
      <w:start w:val="1"/>
      <w:numFmt w:val="decimal"/>
      <w:lvlText w:val="%1.%2.%3.%4.%5.%6.%7"/>
      <w:lvlJc w:val="left"/>
      <w:pPr>
        <w:ind w:left="4230" w:hanging="1800"/>
      </w:pPr>
      <w:rPr>
        <w:rFonts w:hint="default"/>
      </w:rPr>
    </w:lvl>
    <w:lvl w:ilvl="7">
      <w:start w:val="1"/>
      <w:numFmt w:val="decimal"/>
      <w:lvlText w:val="%1.%2.%3.%4.%5.%6.%7.%8"/>
      <w:lvlJc w:val="left"/>
      <w:pPr>
        <w:ind w:left="4635" w:hanging="1800"/>
      </w:pPr>
      <w:rPr>
        <w:rFonts w:hint="default"/>
      </w:rPr>
    </w:lvl>
    <w:lvl w:ilvl="8">
      <w:start w:val="1"/>
      <w:numFmt w:val="decimal"/>
      <w:lvlText w:val="%1.%2.%3.%4.%5.%6.%7.%8.%9"/>
      <w:lvlJc w:val="left"/>
      <w:pPr>
        <w:ind w:left="5400" w:hanging="2160"/>
      </w:pPr>
      <w:rPr>
        <w:rFonts w:hint="default"/>
      </w:rPr>
    </w:lvl>
  </w:abstractNum>
  <w:abstractNum w:abstractNumId="15" w15:restartNumberingAfterBreak="0">
    <w:nsid w:val="51FD0D69"/>
    <w:multiLevelType w:val="hybridMultilevel"/>
    <w:tmpl w:val="3ED0332E"/>
    <w:lvl w:ilvl="0" w:tplc="D2C698A2">
      <w:start w:val="2"/>
      <w:numFmt w:val="decimal"/>
      <w:lvlText w:val="%1"/>
      <w:lvlJc w:val="left"/>
      <w:pPr>
        <w:ind w:left="439"/>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F6B4E960">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C98A2F9C">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EAF20C50">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A17CAD36">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A3CAE818">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85E2D52A">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5CBA9E26">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A0F432D2">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5B005A9E"/>
    <w:multiLevelType w:val="hybridMultilevel"/>
    <w:tmpl w:val="4C887A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FFF0098"/>
    <w:multiLevelType w:val="hybridMultilevel"/>
    <w:tmpl w:val="EDEE88F8"/>
    <w:lvl w:ilvl="0" w:tplc="F36E678E">
      <w:start w:val="1"/>
      <w:numFmt w:val="bullet"/>
      <w:lvlText w:val="•"/>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CAED93E">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824B2E8">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152AB92">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51892EA">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9F6C66E">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BF481AC">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AE627DE">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12892DA">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15"/>
  </w:num>
  <w:num w:numId="2">
    <w:abstractNumId w:val="0"/>
  </w:num>
  <w:num w:numId="3">
    <w:abstractNumId w:val="5"/>
  </w:num>
  <w:num w:numId="4">
    <w:abstractNumId w:val="8"/>
  </w:num>
  <w:num w:numId="5">
    <w:abstractNumId w:val="17"/>
  </w:num>
  <w:num w:numId="6">
    <w:abstractNumId w:val="6"/>
  </w:num>
  <w:num w:numId="7">
    <w:abstractNumId w:val="7"/>
  </w:num>
  <w:num w:numId="8">
    <w:abstractNumId w:val="11"/>
  </w:num>
  <w:num w:numId="9">
    <w:abstractNumId w:val="9"/>
  </w:num>
  <w:num w:numId="10">
    <w:abstractNumId w:val="13"/>
  </w:num>
  <w:num w:numId="11">
    <w:abstractNumId w:val="2"/>
  </w:num>
  <w:num w:numId="12">
    <w:abstractNumId w:val="3"/>
  </w:num>
  <w:num w:numId="13">
    <w:abstractNumId w:val="10"/>
  </w:num>
  <w:num w:numId="14">
    <w:abstractNumId w:val="14"/>
  </w:num>
  <w:num w:numId="15">
    <w:abstractNumId w:val="1"/>
  </w:num>
  <w:num w:numId="16">
    <w:abstractNumId w:val="12"/>
  </w:num>
  <w:num w:numId="17">
    <w:abstractNumId w:val="4"/>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6CF"/>
    <w:rsid w:val="000179F5"/>
    <w:rsid w:val="000310C6"/>
    <w:rsid w:val="00047BE9"/>
    <w:rsid w:val="00071F59"/>
    <w:rsid w:val="00082E42"/>
    <w:rsid w:val="00091D9A"/>
    <w:rsid w:val="000B157B"/>
    <w:rsid w:val="000B669B"/>
    <w:rsid w:val="000C6762"/>
    <w:rsid w:val="000C7295"/>
    <w:rsid w:val="000E0E4D"/>
    <w:rsid w:val="000E2CC9"/>
    <w:rsid w:val="000E7324"/>
    <w:rsid w:val="000F00EE"/>
    <w:rsid w:val="000F34FD"/>
    <w:rsid w:val="000F4083"/>
    <w:rsid w:val="000F744A"/>
    <w:rsid w:val="00137B73"/>
    <w:rsid w:val="001451D3"/>
    <w:rsid w:val="001673CE"/>
    <w:rsid w:val="0017177B"/>
    <w:rsid w:val="00192083"/>
    <w:rsid w:val="00194BC0"/>
    <w:rsid w:val="001A26CF"/>
    <w:rsid w:val="001D341B"/>
    <w:rsid w:val="001E28C7"/>
    <w:rsid w:val="001E499C"/>
    <w:rsid w:val="001E74F8"/>
    <w:rsid w:val="00213E1E"/>
    <w:rsid w:val="00213F82"/>
    <w:rsid w:val="0022773D"/>
    <w:rsid w:val="002343E7"/>
    <w:rsid w:val="00237764"/>
    <w:rsid w:val="002418E1"/>
    <w:rsid w:val="00281BA4"/>
    <w:rsid w:val="002920FF"/>
    <w:rsid w:val="002A12F1"/>
    <w:rsid w:val="003208D7"/>
    <w:rsid w:val="00343A22"/>
    <w:rsid w:val="003565B2"/>
    <w:rsid w:val="00363B99"/>
    <w:rsid w:val="00376862"/>
    <w:rsid w:val="00386CF3"/>
    <w:rsid w:val="0039133E"/>
    <w:rsid w:val="003A482A"/>
    <w:rsid w:val="003C48BB"/>
    <w:rsid w:val="003C7046"/>
    <w:rsid w:val="003D1106"/>
    <w:rsid w:val="003D6D4E"/>
    <w:rsid w:val="003F03EB"/>
    <w:rsid w:val="003F34EE"/>
    <w:rsid w:val="00404607"/>
    <w:rsid w:val="00405089"/>
    <w:rsid w:val="00412C2E"/>
    <w:rsid w:val="004147F4"/>
    <w:rsid w:val="00422A98"/>
    <w:rsid w:val="004421A8"/>
    <w:rsid w:val="004473AD"/>
    <w:rsid w:val="004738A9"/>
    <w:rsid w:val="00481E67"/>
    <w:rsid w:val="00497BDA"/>
    <w:rsid w:val="004A7C6D"/>
    <w:rsid w:val="004D36FC"/>
    <w:rsid w:val="004E2DD0"/>
    <w:rsid w:val="004F066D"/>
    <w:rsid w:val="004F13B9"/>
    <w:rsid w:val="004F31FE"/>
    <w:rsid w:val="00520F97"/>
    <w:rsid w:val="00541A40"/>
    <w:rsid w:val="00542131"/>
    <w:rsid w:val="005461E1"/>
    <w:rsid w:val="005556C2"/>
    <w:rsid w:val="00561E49"/>
    <w:rsid w:val="0056776F"/>
    <w:rsid w:val="005706E8"/>
    <w:rsid w:val="00572F5F"/>
    <w:rsid w:val="00581FE9"/>
    <w:rsid w:val="00584E1A"/>
    <w:rsid w:val="00597DF2"/>
    <w:rsid w:val="005A51B0"/>
    <w:rsid w:val="005B1D5E"/>
    <w:rsid w:val="005B2EC1"/>
    <w:rsid w:val="005D6924"/>
    <w:rsid w:val="005E4A16"/>
    <w:rsid w:val="005F552A"/>
    <w:rsid w:val="00607962"/>
    <w:rsid w:val="0061322E"/>
    <w:rsid w:val="00617EB7"/>
    <w:rsid w:val="006320D0"/>
    <w:rsid w:val="00637765"/>
    <w:rsid w:val="00637AFB"/>
    <w:rsid w:val="00643CBE"/>
    <w:rsid w:val="00662C17"/>
    <w:rsid w:val="00684769"/>
    <w:rsid w:val="00696817"/>
    <w:rsid w:val="006B77B5"/>
    <w:rsid w:val="006C0CA2"/>
    <w:rsid w:val="006C377C"/>
    <w:rsid w:val="006D263E"/>
    <w:rsid w:val="006D7CB8"/>
    <w:rsid w:val="006F4AAD"/>
    <w:rsid w:val="00703874"/>
    <w:rsid w:val="00715804"/>
    <w:rsid w:val="007160A4"/>
    <w:rsid w:val="00717DB6"/>
    <w:rsid w:val="00721982"/>
    <w:rsid w:val="00735740"/>
    <w:rsid w:val="00746D8F"/>
    <w:rsid w:val="007670D1"/>
    <w:rsid w:val="0078513B"/>
    <w:rsid w:val="007A4028"/>
    <w:rsid w:val="007D5586"/>
    <w:rsid w:val="00817D02"/>
    <w:rsid w:val="00827BC3"/>
    <w:rsid w:val="00830029"/>
    <w:rsid w:val="00831D40"/>
    <w:rsid w:val="00843CC1"/>
    <w:rsid w:val="00845E02"/>
    <w:rsid w:val="0085409D"/>
    <w:rsid w:val="008651AC"/>
    <w:rsid w:val="00875398"/>
    <w:rsid w:val="00886790"/>
    <w:rsid w:val="008B66FC"/>
    <w:rsid w:val="008C0B95"/>
    <w:rsid w:val="008D4344"/>
    <w:rsid w:val="008F4990"/>
    <w:rsid w:val="009020CE"/>
    <w:rsid w:val="0090641B"/>
    <w:rsid w:val="0092548C"/>
    <w:rsid w:val="00936B79"/>
    <w:rsid w:val="00950C4F"/>
    <w:rsid w:val="0097102C"/>
    <w:rsid w:val="00983A84"/>
    <w:rsid w:val="00984143"/>
    <w:rsid w:val="009A765F"/>
    <w:rsid w:val="009B165F"/>
    <w:rsid w:val="009D05CD"/>
    <w:rsid w:val="009E4B51"/>
    <w:rsid w:val="00A16233"/>
    <w:rsid w:val="00A33FCE"/>
    <w:rsid w:val="00A440A6"/>
    <w:rsid w:val="00A46B6A"/>
    <w:rsid w:val="00A61BE7"/>
    <w:rsid w:val="00A63CFE"/>
    <w:rsid w:val="00A674AF"/>
    <w:rsid w:val="00A70F18"/>
    <w:rsid w:val="00A77562"/>
    <w:rsid w:val="00A82C44"/>
    <w:rsid w:val="00A83866"/>
    <w:rsid w:val="00A853D7"/>
    <w:rsid w:val="00A93582"/>
    <w:rsid w:val="00AB0634"/>
    <w:rsid w:val="00AB0EAD"/>
    <w:rsid w:val="00AE448A"/>
    <w:rsid w:val="00AE79C4"/>
    <w:rsid w:val="00AF3097"/>
    <w:rsid w:val="00B069B9"/>
    <w:rsid w:val="00B242DB"/>
    <w:rsid w:val="00B3188B"/>
    <w:rsid w:val="00B34756"/>
    <w:rsid w:val="00B44AA1"/>
    <w:rsid w:val="00B85E34"/>
    <w:rsid w:val="00B87D29"/>
    <w:rsid w:val="00B92ABE"/>
    <w:rsid w:val="00B96DC0"/>
    <w:rsid w:val="00BA106D"/>
    <w:rsid w:val="00BA6CD8"/>
    <w:rsid w:val="00BB69F8"/>
    <w:rsid w:val="00BC0600"/>
    <w:rsid w:val="00C11140"/>
    <w:rsid w:val="00C15EBB"/>
    <w:rsid w:val="00C428F8"/>
    <w:rsid w:val="00C4313B"/>
    <w:rsid w:val="00C5363C"/>
    <w:rsid w:val="00C734DD"/>
    <w:rsid w:val="00C831F8"/>
    <w:rsid w:val="00CA7496"/>
    <w:rsid w:val="00CC0DF0"/>
    <w:rsid w:val="00CD58A5"/>
    <w:rsid w:val="00D05404"/>
    <w:rsid w:val="00D154F1"/>
    <w:rsid w:val="00D23E7D"/>
    <w:rsid w:val="00D37257"/>
    <w:rsid w:val="00D5175E"/>
    <w:rsid w:val="00D537BF"/>
    <w:rsid w:val="00D549AC"/>
    <w:rsid w:val="00D73BB4"/>
    <w:rsid w:val="00D757B1"/>
    <w:rsid w:val="00D75D70"/>
    <w:rsid w:val="00D76E6F"/>
    <w:rsid w:val="00D96B02"/>
    <w:rsid w:val="00DA6D4F"/>
    <w:rsid w:val="00DB2DBA"/>
    <w:rsid w:val="00DB421E"/>
    <w:rsid w:val="00DD1EC5"/>
    <w:rsid w:val="00DD25C2"/>
    <w:rsid w:val="00E05472"/>
    <w:rsid w:val="00E1532C"/>
    <w:rsid w:val="00E16D53"/>
    <w:rsid w:val="00E51984"/>
    <w:rsid w:val="00E5423D"/>
    <w:rsid w:val="00E82B8E"/>
    <w:rsid w:val="00E845B1"/>
    <w:rsid w:val="00EA0B93"/>
    <w:rsid w:val="00EA222A"/>
    <w:rsid w:val="00EA3BC2"/>
    <w:rsid w:val="00EA6EF0"/>
    <w:rsid w:val="00EA70CC"/>
    <w:rsid w:val="00EB0FDA"/>
    <w:rsid w:val="00ED1388"/>
    <w:rsid w:val="00ED496F"/>
    <w:rsid w:val="00ED4C88"/>
    <w:rsid w:val="00EE208D"/>
    <w:rsid w:val="00F02DA9"/>
    <w:rsid w:val="00F23621"/>
    <w:rsid w:val="00F23D4B"/>
    <w:rsid w:val="00F7665C"/>
    <w:rsid w:val="00F87F4A"/>
    <w:rsid w:val="00F960BB"/>
    <w:rsid w:val="00FA23F2"/>
    <w:rsid w:val="00FC622E"/>
    <w:rsid w:val="00FD1982"/>
    <w:rsid w:val="00FF16E9"/>
    <w:rsid w:val="00FF1BED"/>
    <w:rsid w:val="00FF511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6EF71B"/>
  <w15:docId w15:val="{56479143-3C41-4D86-BAB0-40477CB4C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CD8"/>
    <w:rPr>
      <w:rFonts w:ascii="Calibri" w:eastAsia="Calibri" w:hAnsi="Calibri" w:cs="Calibri"/>
      <w:color w:val="000000"/>
    </w:rPr>
  </w:style>
  <w:style w:type="paragraph" w:styleId="Titre1">
    <w:name w:val="heading 1"/>
    <w:next w:val="Normal"/>
    <w:link w:val="Titre1Car"/>
    <w:uiPriority w:val="9"/>
    <w:unhideWhenUsed/>
    <w:qFormat/>
    <w:pPr>
      <w:keepNext/>
      <w:keepLines/>
      <w:spacing w:after="0"/>
      <w:ind w:right="4"/>
      <w:jc w:val="center"/>
      <w:outlineLvl w:val="0"/>
    </w:pPr>
    <w:rPr>
      <w:rFonts w:ascii="Calibri" w:eastAsia="Calibri" w:hAnsi="Calibri" w:cs="Calibri"/>
      <w:b/>
      <w:color w:val="000000"/>
      <w:sz w:val="32"/>
    </w:rPr>
  </w:style>
  <w:style w:type="paragraph" w:styleId="Titre2">
    <w:name w:val="heading 2"/>
    <w:next w:val="Normal"/>
    <w:link w:val="Titre2Car"/>
    <w:uiPriority w:val="9"/>
    <w:unhideWhenUsed/>
    <w:qFormat/>
    <w:pPr>
      <w:keepNext/>
      <w:keepLines/>
      <w:spacing w:after="4" w:line="219" w:lineRule="auto"/>
      <w:ind w:left="231" w:hanging="10"/>
      <w:jc w:val="both"/>
      <w:outlineLvl w:val="1"/>
    </w:pPr>
    <w:rPr>
      <w:rFonts w:ascii="Arial" w:eastAsia="Arial" w:hAnsi="Arial" w:cs="Arial"/>
      <w:color w:val="000000"/>
      <w:sz w:val="20"/>
    </w:rPr>
  </w:style>
  <w:style w:type="paragraph" w:styleId="Titre3">
    <w:name w:val="heading 3"/>
    <w:next w:val="Normal"/>
    <w:link w:val="Titre3Car"/>
    <w:uiPriority w:val="9"/>
    <w:unhideWhenUsed/>
    <w:qFormat/>
    <w:pPr>
      <w:keepNext/>
      <w:keepLines/>
      <w:spacing w:after="98"/>
      <w:ind w:left="10" w:hanging="10"/>
      <w:outlineLvl w:val="2"/>
    </w:pPr>
    <w:rPr>
      <w:rFonts w:ascii="Calibri" w:eastAsia="Calibri" w:hAnsi="Calibri" w:cs="Calibri"/>
      <w:b/>
      <w:color w:val="000000"/>
    </w:rPr>
  </w:style>
  <w:style w:type="paragraph" w:styleId="Titre4">
    <w:name w:val="heading 4"/>
    <w:next w:val="Normal"/>
    <w:link w:val="Titre4Car"/>
    <w:uiPriority w:val="9"/>
    <w:unhideWhenUsed/>
    <w:qFormat/>
    <w:pPr>
      <w:keepNext/>
      <w:keepLines/>
      <w:spacing w:after="98"/>
      <w:ind w:left="10" w:hanging="10"/>
      <w:outlineLvl w:val="3"/>
    </w:pPr>
    <w:rPr>
      <w:rFonts w:ascii="Calibri" w:eastAsia="Calibri" w:hAnsi="Calibri" w:cs="Calibri"/>
      <w:b/>
      <w:color w:val="000000"/>
    </w:rPr>
  </w:style>
  <w:style w:type="paragraph" w:styleId="Titre5">
    <w:name w:val="heading 5"/>
    <w:next w:val="Normal"/>
    <w:link w:val="Titre5Car"/>
    <w:uiPriority w:val="9"/>
    <w:unhideWhenUsed/>
    <w:qFormat/>
    <w:pPr>
      <w:keepNext/>
      <w:keepLines/>
      <w:spacing w:after="0"/>
      <w:ind w:left="10" w:hanging="10"/>
      <w:outlineLvl w:val="4"/>
    </w:pPr>
    <w:rPr>
      <w:rFonts w:ascii="Calibri" w:eastAsia="Calibri" w:hAnsi="Calibri" w:cs="Calibri"/>
      <w:b/>
      <w:i/>
      <w:color w:val="000000"/>
    </w:rPr>
  </w:style>
  <w:style w:type="paragraph" w:styleId="Titre6">
    <w:name w:val="heading 6"/>
    <w:basedOn w:val="Normal"/>
    <w:next w:val="Normal"/>
    <w:link w:val="Titre6Car"/>
    <w:uiPriority w:val="9"/>
    <w:unhideWhenUsed/>
    <w:qFormat/>
    <w:rsid w:val="00637AFB"/>
    <w:pPr>
      <w:keepNext/>
      <w:spacing w:after="0"/>
      <w:outlineLvl w:val="5"/>
    </w:pPr>
    <w:rPr>
      <w:b/>
      <w:color w:val="FF0000"/>
    </w:rPr>
  </w:style>
  <w:style w:type="paragraph" w:styleId="Titre7">
    <w:name w:val="heading 7"/>
    <w:basedOn w:val="Normal"/>
    <w:next w:val="Normal"/>
    <w:link w:val="Titre7Car"/>
    <w:uiPriority w:val="9"/>
    <w:unhideWhenUsed/>
    <w:qFormat/>
    <w:rsid w:val="00637765"/>
    <w:pPr>
      <w:keepNext/>
      <w:jc w:val="center"/>
      <w:outlineLvl w:val="6"/>
    </w:pPr>
    <w:rPr>
      <w:sz w:val="36"/>
      <w:szCs w:val="36"/>
    </w:rPr>
  </w:style>
  <w:style w:type="paragraph" w:styleId="Titre8">
    <w:name w:val="heading 8"/>
    <w:basedOn w:val="Normal"/>
    <w:next w:val="Normal"/>
    <w:link w:val="Titre8Car"/>
    <w:uiPriority w:val="9"/>
    <w:unhideWhenUsed/>
    <w:qFormat/>
    <w:rsid w:val="001E74F8"/>
    <w:pPr>
      <w:keepNext/>
      <w:jc w:val="center"/>
      <w:outlineLvl w:val="7"/>
    </w:pPr>
    <w:rPr>
      <w:sz w:val="52"/>
      <w:szCs w:val="52"/>
    </w:rPr>
  </w:style>
  <w:style w:type="paragraph" w:styleId="Titre9">
    <w:name w:val="heading 9"/>
    <w:basedOn w:val="Normal"/>
    <w:next w:val="Normal"/>
    <w:link w:val="Titre9Car"/>
    <w:uiPriority w:val="9"/>
    <w:unhideWhenUsed/>
    <w:qFormat/>
    <w:rsid w:val="005461E1"/>
    <w:pPr>
      <w:keepNext/>
      <w:jc w:val="center"/>
      <w:outlineLvl w:val="8"/>
    </w:pPr>
    <w:rPr>
      <w:rFonts w:ascii="Arial" w:eastAsia="Batang" w:hAnsi="Arial" w:cs="Arial"/>
      <w:b/>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Pr>
      <w:rFonts w:ascii="Arial" w:eastAsia="Arial" w:hAnsi="Arial" w:cs="Arial"/>
      <w:color w:val="000000"/>
      <w:sz w:val="20"/>
    </w:rPr>
  </w:style>
  <w:style w:type="character" w:customStyle="1" w:styleId="Titre3Car">
    <w:name w:val="Titre 3 Car"/>
    <w:link w:val="Titre3"/>
    <w:rPr>
      <w:rFonts w:ascii="Calibri" w:eastAsia="Calibri" w:hAnsi="Calibri" w:cs="Calibri"/>
      <w:b/>
      <w:color w:val="000000"/>
      <w:sz w:val="22"/>
    </w:rPr>
  </w:style>
  <w:style w:type="character" w:customStyle="1" w:styleId="Titre5Car">
    <w:name w:val="Titre 5 Car"/>
    <w:link w:val="Titre5"/>
    <w:rPr>
      <w:rFonts w:ascii="Calibri" w:eastAsia="Calibri" w:hAnsi="Calibri" w:cs="Calibri"/>
      <w:b/>
      <w:i/>
      <w:color w:val="000000"/>
      <w:sz w:val="22"/>
    </w:rPr>
  </w:style>
  <w:style w:type="character" w:customStyle="1" w:styleId="Titre1Car">
    <w:name w:val="Titre 1 Car"/>
    <w:link w:val="Titre1"/>
    <w:rPr>
      <w:rFonts w:ascii="Calibri" w:eastAsia="Calibri" w:hAnsi="Calibri" w:cs="Calibri"/>
      <w:b/>
      <w:color w:val="000000"/>
      <w:sz w:val="32"/>
    </w:rPr>
  </w:style>
  <w:style w:type="character" w:customStyle="1" w:styleId="Titre4Car">
    <w:name w:val="Titre 4 Car"/>
    <w:link w:val="Titre4"/>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En-tte">
    <w:name w:val="header"/>
    <w:aliases w:val="En-tête1,E.e,En-tête11,E.e1,En-tête12,E.e2,En-tête111,E.e11,En-tête13,E.e3,En-tête14,E.e4,En-tête112,E.e12,En-tête121,E.e21,En-tête131,E.e31,En-tête15,E.e5,En-tête113,E.e13,En-tête122,E.e22,En-tête132,E.e32,En-tête141,E.e41,En-tête16,E.e6,E.e14"/>
    <w:basedOn w:val="Normal"/>
    <w:link w:val="En-tteCar"/>
    <w:unhideWhenUsed/>
    <w:rsid w:val="008651AC"/>
    <w:pPr>
      <w:tabs>
        <w:tab w:val="center" w:pos="4536"/>
        <w:tab w:val="right" w:pos="9072"/>
      </w:tabs>
      <w:spacing w:after="0" w:line="240" w:lineRule="auto"/>
    </w:pPr>
  </w:style>
  <w:style w:type="character" w:customStyle="1" w:styleId="En-tteCar">
    <w:name w:val="En-tête Car"/>
    <w:aliases w:val="En-tête1 Car,E.e Car,En-tête11 Car,E.e1 Car,En-tête12 Car,E.e2 Car,En-tête111 Car,E.e11 Car,En-tête13 Car,E.e3 Car,En-tête14 Car,E.e4 Car,En-tête112 Car,E.e12 Car,En-tête121 Car,E.e21 Car,En-tête131 Car,E.e31 Car,En-tête15 Car,E.e5 Car"/>
    <w:basedOn w:val="Policepardfaut"/>
    <w:link w:val="En-tte"/>
    <w:rsid w:val="008651AC"/>
    <w:rPr>
      <w:rFonts w:ascii="Calibri" w:eastAsia="Calibri" w:hAnsi="Calibri" w:cs="Calibri"/>
      <w:color w:val="000000"/>
    </w:rPr>
  </w:style>
  <w:style w:type="character" w:customStyle="1" w:styleId="Titre6Car">
    <w:name w:val="Titre 6 Car"/>
    <w:basedOn w:val="Policepardfaut"/>
    <w:link w:val="Titre6"/>
    <w:uiPriority w:val="9"/>
    <w:rsid w:val="00637AFB"/>
    <w:rPr>
      <w:rFonts w:ascii="Calibri" w:eastAsia="Calibri" w:hAnsi="Calibri" w:cs="Calibri"/>
      <w:b/>
      <w:color w:val="FF0000"/>
    </w:rPr>
  </w:style>
  <w:style w:type="paragraph" w:styleId="Textedebulles">
    <w:name w:val="Balloon Text"/>
    <w:basedOn w:val="Normal"/>
    <w:link w:val="TextedebullesCar"/>
    <w:uiPriority w:val="99"/>
    <w:semiHidden/>
    <w:unhideWhenUsed/>
    <w:rsid w:val="00412C2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12C2E"/>
    <w:rPr>
      <w:rFonts w:ascii="Segoe UI" w:eastAsia="Calibri" w:hAnsi="Segoe UI" w:cs="Segoe UI"/>
      <w:color w:val="000000"/>
      <w:sz w:val="18"/>
      <w:szCs w:val="18"/>
    </w:rPr>
  </w:style>
  <w:style w:type="character" w:customStyle="1" w:styleId="Titre7Car">
    <w:name w:val="Titre 7 Car"/>
    <w:basedOn w:val="Policepardfaut"/>
    <w:link w:val="Titre7"/>
    <w:uiPriority w:val="9"/>
    <w:rsid w:val="00637765"/>
    <w:rPr>
      <w:rFonts w:ascii="Calibri" w:eastAsia="Calibri" w:hAnsi="Calibri" w:cs="Calibri"/>
      <w:color w:val="000000"/>
      <w:sz w:val="36"/>
      <w:szCs w:val="36"/>
    </w:rPr>
  </w:style>
  <w:style w:type="paragraph" w:styleId="Paragraphedeliste">
    <w:name w:val="List Paragraph"/>
    <w:basedOn w:val="Normal"/>
    <w:uiPriority w:val="34"/>
    <w:qFormat/>
    <w:rsid w:val="00D549AC"/>
    <w:pPr>
      <w:ind w:left="720"/>
      <w:contextualSpacing/>
    </w:pPr>
  </w:style>
  <w:style w:type="character" w:customStyle="1" w:styleId="Titre8Car">
    <w:name w:val="Titre 8 Car"/>
    <w:basedOn w:val="Policepardfaut"/>
    <w:link w:val="Titre8"/>
    <w:uiPriority w:val="9"/>
    <w:rsid w:val="001E74F8"/>
    <w:rPr>
      <w:rFonts w:ascii="Calibri" w:eastAsia="Calibri" w:hAnsi="Calibri" w:cs="Calibri"/>
      <w:color w:val="000000"/>
      <w:sz w:val="52"/>
      <w:szCs w:val="52"/>
    </w:rPr>
  </w:style>
  <w:style w:type="character" w:customStyle="1" w:styleId="Titre9Car">
    <w:name w:val="Titre 9 Car"/>
    <w:basedOn w:val="Policepardfaut"/>
    <w:link w:val="Titre9"/>
    <w:uiPriority w:val="9"/>
    <w:rsid w:val="005461E1"/>
    <w:rPr>
      <w:rFonts w:ascii="Arial" w:eastAsia="Batang" w:hAnsi="Arial" w:cs="Arial"/>
      <w:b/>
      <w:color w:val="000000"/>
    </w:rPr>
  </w:style>
  <w:style w:type="paragraph" w:styleId="Corpsdetexte">
    <w:name w:val="Body Text"/>
    <w:basedOn w:val="Normal"/>
    <w:link w:val="CorpsdetexteCar"/>
    <w:uiPriority w:val="99"/>
    <w:unhideWhenUsed/>
    <w:rsid w:val="00BB69F8"/>
    <w:pPr>
      <w:spacing w:after="0" w:line="480" w:lineRule="auto"/>
    </w:pPr>
    <w:rPr>
      <w:rFonts w:ascii="Arial" w:eastAsia="Batang" w:hAnsi="Arial" w:cs="Arial"/>
      <w:color w:val="auto"/>
      <w:sz w:val="24"/>
      <w:szCs w:val="24"/>
    </w:rPr>
  </w:style>
  <w:style w:type="character" w:customStyle="1" w:styleId="CorpsdetexteCar">
    <w:name w:val="Corps de texte Car"/>
    <w:basedOn w:val="Policepardfaut"/>
    <w:link w:val="Corpsdetexte"/>
    <w:uiPriority w:val="99"/>
    <w:rsid w:val="00BB69F8"/>
    <w:rPr>
      <w:rFonts w:ascii="Arial" w:eastAsia="Batang" w:hAnsi="Arial" w:cs="Arial"/>
      <w:sz w:val="24"/>
      <w:szCs w:val="24"/>
    </w:rPr>
  </w:style>
  <w:style w:type="character" w:styleId="Marquedecommentaire">
    <w:name w:val="annotation reference"/>
    <w:basedOn w:val="Policepardfaut"/>
    <w:uiPriority w:val="99"/>
    <w:unhideWhenUsed/>
    <w:rsid w:val="00343A22"/>
    <w:rPr>
      <w:sz w:val="16"/>
      <w:szCs w:val="16"/>
    </w:rPr>
  </w:style>
  <w:style w:type="paragraph" w:styleId="Commentaire">
    <w:name w:val="annotation text"/>
    <w:basedOn w:val="Normal"/>
    <w:link w:val="CommentaireCar"/>
    <w:uiPriority w:val="99"/>
    <w:unhideWhenUsed/>
    <w:rsid w:val="00343A22"/>
    <w:pPr>
      <w:spacing w:line="240" w:lineRule="auto"/>
    </w:pPr>
    <w:rPr>
      <w:sz w:val="20"/>
      <w:szCs w:val="20"/>
    </w:rPr>
  </w:style>
  <w:style w:type="character" w:customStyle="1" w:styleId="CommentaireCar">
    <w:name w:val="Commentaire Car"/>
    <w:basedOn w:val="Policepardfaut"/>
    <w:link w:val="Commentaire"/>
    <w:uiPriority w:val="99"/>
    <w:rsid w:val="00343A22"/>
    <w:rPr>
      <w:rFonts w:ascii="Calibri" w:eastAsia="Calibri" w:hAnsi="Calibri" w:cs="Calibri"/>
      <w:color w:val="000000"/>
      <w:sz w:val="20"/>
      <w:szCs w:val="20"/>
    </w:rPr>
  </w:style>
  <w:style w:type="paragraph" w:styleId="Objetducommentaire">
    <w:name w:val="annotation subject"/>
    <w:basedOn w:val="Commentaire"/>
    <w:next w:val="Commentaire"/>
    <w:link w:val="ObjetducommentaireCar"/>
    <w:uiPriority w:val="99"/>
    <w:semiHidden/>
    <w:unhideWhenUsed/>
    <w:rsid w:val="00343A22"/>
    <w:rPr>
      <w:b/>
      <w:bCs/>
    </w:rPr>
  </w:style>
  <w:style w:type="character" w:customStyle="1" w:styleId="ObjetducommentaireCar">
    <w:name w:val="Objet du commentaire Car"/>
    <w:basedOn w:val="CommentaireCar"/>
    <w:link w:val="Objetducommentaire"/>
    <w:uiPriority w:val="99"/>
    <w:semiHidden/>
    <w:rsid w:val="00343A22"/>
    <w:rPr>
      <w:rFonts w:ascii="Calibri" w:eastAsia="Calibri" w:hAnsi="Calibri" w:cs="Calibri"/>
      <w:b/>
      <w:bCs/>
      <w:color w:val="000000"/>
      <w:sz w:val="20"/>
      <w:szCs w:val="20"/>
    </w:rPr>
  </w:style>
  <w:style w:type="paragraph" w:styleId="Corpsdetexte2">
    <w:name w:val="Body Text 2"/>
    <w:basedOn w:val="Normal"/>
    <w:link w:val="Corpsdetexte2Car"/>
    <w:uiPriority w:val="99"/>
    <w:unhideWhenUsed/>
    <w:rsid w:val="00F02DA9"/>
    <w:pPr>
      <w:jc w:val="both"/>
    </w:pPr>
    <w:rPr>
      <w:rFonts w:ascii="Arial" w:hAnsi="Arial" w:cs="Arial"/>
      <w:b/>
      <w:color w:val="auto"/>
      <w:sz w:val="24"/>
      <w:szCs w:val="24"/>
    </w:rPr>
  </w:style>
  <w:style w:type="character" w:customStyle="1" w:styleId="Corpsdetexte2Car">
    <w:name w:val="Corps de texte 2 Car"/>
    <w:basedOn w:val="Policepardfaut"/>
    <w:link w:val="Corpsdetexte2"/>
    <w:uiPriority w:val="99"/>
    <w:rsid w:val="00F02DA9"/>
    <w:rPr>
      <w:rFonts w:ascii="Arial" w:eastAsia="Calibri" w:hAnsi="Arial" w:cs="Arial"/>
      <w:b/>
      <w:sz w:val="24"/>
      <w:szCs w:val="24"/>
    </w:rPr>
  </w:style>
  <w:style w:type="paragraph" w:styleId="Corpsdetexte3">
    <w:name w:val="Body Text 3"/>
    <w:basedOn w:val="Normal"/>
    <w:link w:val="Corpsdetexte3Car"/>
    <w:uiPriority w:val="99"/>
    <w:unhideWhenUsed/>
    <w:rsid w:val="00B069B9"/>
    <w:pPr>
      <w:spacing w:after="0" w:line="240" w:lineRule="auto"/>
      <w:ind w:right="6"/>
      <w:jc w:val="both"/>
    </w:pPr>
    <w:rPr>
      <w:rFonts w:ascii="Arial" w:hAnsi="Arial" w:cs="Arial"/>
      <w:color w:val="auto"/>
      <w:sz w:val="24"/>
      <w:szCs w:val="24"/>
    </w:rPr>
  </w:style>
  <w:style w:type="character" w:customStyle="1" w:styleId="Corpsdetexte3Car">
    <w:name w:val="Corps de texte 3 Car"/>
    <w:basedOn w:val="Policepardfaut"/>
    <w:link w:val="Corpsdetexte3"/>
    <w:uiPriority w:val="99"/>
    <w:rsid w:val="00B069B9"/>
    <w:rPr>
      <w:rFonts w:ascii="Arial" w:eastAsia="Calibri" w:hAnsi="Arial" w:cs="Arial"/>
      <w:sz w:val="24"/>
      <w:szCs w:val="24"/>
    </w:rPr>
  </w:style>
  <w:style w:type="paragraph" w:styleId="En-ttedetabledesmatires">
    <w:name w:val="TOC Heading"/>
    <w:basedOn w:val="Titre1"/>
    <w:next w:val="Normal"/>
    <w:uiPriority w:val="39"/>
    <w:unhideWhenUsed/>
    <w:qFormat/>
    <w:rsid w:val="001E28C7"/>
    <w:pPr>
      <w:spacing w:before="240"/>
      <w:ind w:right="0"/>
      <w:jc w:val="left"/>
      <w:outlineLvl w:val="9"/>
    </w:pPr>
    <w:rPr>
      <w:rFonts w:asciiTheme="majorHAnsi" w:eastAsiaTheme="majorEastAsia" w:hAnsiTheme="majorHAnsi" w:cstheme="majorBidi"/>
      <w:b w:val="0"/>
      <w:color w:val="2E74B5" w:themeColor="accent1" w:themeShade="BF"/>
      <w:szCs w:val="32"/>
    </w:rPr>
  </w:style>
  <w:style w:type="paragraph" w:styleId="TM2">
    <w:name w:val="toc 2"/>
    <w:basedOn w:val="Normal"/>
    <w:next w:val="Normal"/>
    <w:autoRedefine/>
    <w:uiPriority w:val="39"/>
    <w:unhideWhenUsed/>
    <w:rsid w:val="001E28C7"/>
    <w:pPr>
      <w:spacing w:after="100"/>
      <w:ind w:left="220"/>
    </w:pPr>
  </w:style>
  <w:style w:type="paragraph" w:styleId="TM1">
    <w:name w:val="toc 1"/>
    <w:basedOn w:val="Normal"/>
    <w:next w:val="Normal"/>
    <w:autoRedefine/>
    <w:uiPriority w:val="39"/>
    <w:unhideWhenUsed/>
    <w:rsid w:val="001E28C7"/>
    <w:pPr>
      <w:spacing w:after="100"/>
    </w:pPr>
  </w:style>
  <w:style w:type="character" w:styleId="Lienhypertexte">
    <w:name w:val="Hyperlink"/>
    <w:basedOn w:val="Policepardfaut"/>
    <w:uiPriority w:val="99"/>
    <w:unhideWhenUsed/>
    <w:rsid w:val="001E28C7"/>
    <w:rPr>
      <w:color w:val="0563C1" w:themeColor="hyperlink"/>
      <w:u w:val="single"/>
    </w:rPr>
  </w:style>
  <w:style w:type="paragraph" w:customStyle="1" w:styleId="5Normal">
    <w:name w:val="5. Normal"/>
    <w:basedOn w:val="Normal"/>
    <w:link w:val="5NormalCar"/>
    <w:qFormat/>
    <w:rsid w:val="003565B2"/>
    <w:pPr>
      <w:spacing w:before="120" w:after="120" w:line="288" w:lineRule="auto"/>
      <w:ind w:left="709" w:right="425"/>
      <w:jc w:val="both"/>
    </w:pPr>
    <w:rPr>
      <w:rFonts w:ascii="Arial" w:hAnsi="Arial" w:cs="Arial"/>
      <w:color w:val="auto"/>
      <w:sz w:val="18"/>
      <w:szCs w:val="18"/>
    </w:rPr>
  </w:style>
  <w:style w:type="character" w:customStyle="1" w:styleId="5NormalCar">
    <w:name w:val="5. Normal Car"/>
    <w:link w:val="5Normal"/>
    <w:rsid w:val="003565B2"/>
    <w:rPr>
      <w:rFonts w:ascii="Arial" w:eastAsia="Calibri"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7A8FA-6307-4F2B-8315-FEEB4F891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737</Words>
  <Characters>4055</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Modèle cadre de réponses</vt:lpstr>
    </vt:vector>
  </TitlesOfParts>
  <Company>Musée d'Orsay</Company>
  <LinksUpToDate>false</LinksUpToDate>
  <CharactersWithSpaces>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cadre de réponses</dc:title>
  <dc:subject/>
  <dc:creator>Jacques WAGENTRUTZ</dc:creator>
  <cp:keywords/>
  <cp:lastModifiedBy>DELPHIN Roxane</cp:lastModifiedBy>
  <cp:revision>3</cp:revision>
  <cp:lastPrinted>2017-04-02T12:33:00Z</cp:lastPrinted>
  <dcterms:created xsi:type="dcterms:W3CDTF">2026-06-30T09:45:00Z</dcterms:created>
  <dcterms:modified xsi:type="dcterms:W3CDTF">2026-06-30T09:58:00Z</dcterms:modified>
</cp:coreProperties>
</file>